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9FBAA" w14:textId="505E8061" w:rsidR="00104252" w:rsidRPr="009B31EC" w:rsidRDefault="00F6646B" w:rsidP="009B31EC">
      <w:pPr>
        <w:spacing w:line="360" w:lineRule="auto"/>
        <w:ind w:right="-1"/>
        <w:jc w:val="center"/>
        <w:rPr>
          <w:rFonts w:ascii="Arial" w:hAnsi="Arial" w:cs="Arial"/>
          <w:b/>
          <w:bCs/>
          <w:iCs/>
        </w:rPr>
      </w:pPr>
      <w:r w:rsidRPr="009B31EC">
        <w:rPr>
          <w:rFonts w:ascii="Arial" w:hAnsi="Arial" w:cs="Arial"/>
          <w:b/>
          <w:bCs/>
          <w:iCs/>
        </w:rPr>
        <w:t>EDITAL DE PREGÃO ELETRÔNIC</w:t>
      </w:r>
      <w:r w:rsidR="001F03E0" w:rsidRPr="009B31EC">
        <w:rPr>
          <w:rFonts w:ascii="Arial" w:hAnsi="Arial" w:cs="Arial"/>
          <w:b/>
          <w:bCs/>
          <w:iCs/>
        </w:rPr>
        <w:t>O</w:t>
      </w:r>
    </w:p>
    <w:p w14:paraId="213EFB4E" w14:textId="5EB6AFA5" w:rsidR="009D12FD" w:rsidRPr="009B31EC" w:rsidRDefault="009D12FD" w:rsidP="009B31EC">
      <w:pPr>
        <w:spacing w:line="360" w:lineRule="auto"/>
        <w:ind w:right="-1"/>
        <w:jc w:val="center"/>
        <w:rPr>
          <w:rFonts w:ascii="Arial" w:hAnsi="Arial" w:cs="Arial"/>
          <w:b/>
          <w:bCs/>
          <w:color w:val="000000"/>
        </w:rPr>
      </w:pPr>
      <w:r w:rsidRPr="009B31EC">
        <w:rPr>
          <w:rFonts w:ascii="Arial" w:hAnsi="Arial" w:cs="Arial"/>
          <w:b/>
          <w:bCs/>
          <w:color w:val="000000"/>
        </w:rPr>
        <w:t xml:space="preserve">PROCESSO </w:t>
      </w:r>
      <w:r w:rsidR="00F6646B" w:rsidRPr="009B31EC">
        <w:rPr>
          <w:rFonts w:ascii="Arial" w:hAnsi="Arial" w:cs="Arial"/>
          <w:b/>
          <w:bCs/>
          <w:color w:val="000000"/>
        </w:rPr>
        <w:t>LICITATÓRIO</w:t>
      </w:r>
      <w:r w:rsidR="00AE22DC" w:rsidRPr="009B31EC">
        <w:rPr>
          <w:rFonts w:ascii="Arial" w:hAnsi="Arial" w:cs="Arial"/>
          <w:b/>
          <w:bCs/>
          <w:color w:val="000000"/>
        </w:rPr>
        <w:t xml:space="preserve"> Nº </w:t>
      </w:r>
      <w:r w:rsidR="00773DC0" w:rsidRPr="009B31EC">
        <w:rPr>
          <w:rFonts w:ascii="Arial" w:hAnsi="Arial" w:cs="Arial"/>
          <w:b/>
          <w:bCs/>
          <w:color w:val="000000"/>
        </w:rPr>
        <w:t>1</w:t>
      </w:r>
      <w:r w:rsidR="009B31EC">
        <w:rPr>
          <w:rFonts w:ascii="Arial" w:hAnsi="Arial" w:cs="Arial"/>
          <w:b/>
          <w:bCs/>
          <w:color w:val="000000"/>
        </w:rPr>
        <w:t>5</w:t>
      </w:r>
      <w:r w:rsidR="00773DC0" w:rsidRPr="009B31EC">
        <w:rPr>
          <w:rFonts w:ascii="Arial" w:hAnsi="Arial" w:cs="Arial"/>
          <w:b/>
          <w:bCs/>
          <w:color w:val="000000"/>
        </w:rPr>
        <w:t>1/2021</w:t>
      </w:r>
    </w:p>
    <w:p w14:paraId="5B99EC75" w14:textId="7CBDFA5A" w:rsidR="00AE22DC" w:rsidRDefault="00104252" w:rsidP="009B31EC">
      <w:pPr>
        <w:spacing w:line="360" w:lineRule="auto"/>
        <w:ind w:right="-1"/>
        <w:jc w:val="center"/>
        <w:rPr>
          <w:rFonts w:ascii="Arial" w:hAnsi="Arial" w:cs="Arial"/>
          <w:b/>
          <w:bCs/>
          <w:color w:val="000000"/>
        </w:rPr>
      </w:pPr>
      <w:r w:rsidRPr="009B31EC">
        <w:rPr>
          <w:rFonts w:ascii="Arial" w:hAnsi="Arial" w:cs="Arial"/>
          <w:b/>
          <w:bCs/>
          <w:color w:val="000000"/>
        </w:rPr>
        <w:t xml:space="preserve">PREGÃO ELETRÔNICO Nº </w:t>
      </w:r>
      <w:r w:rsidR="00773DC0" w:rsidRPr="009B31EC">
        <w:rPr>
          <w:rFonts w:ascii="Arial" w:hAnsi="Arial" w:cs="Arial"/>
          <w:b/>
          <w:bCs/>
          <w:color w:val="000000"/>
        </w:rPr>
        <w:t>0</w:t>
      </w:r>
      <w:r w:rsidR="009B31EC">
        <w:rPr>
          <w:rFonts w:ascii="Arial" w:hAnsi="Arial" w:cs="Arial"/>
          <w:b/>
          <w:bCs/>
          <w:color w:val="000000"/>
        </w:rPr>
        <w:t>68</w:t>
      </w:r>
      <w:r w:rsidR="00773DC0" w:rsidRPr="009B31EC">
        <w:rPr>
          <w:rFonts w:ascii="Arial" w:hAnsi="Arial" w:cs="Arial"/>
          <w:b/>
          <w:bCs/>
          <w:color w:val="000000"/>
        </w:rPr>
        <w:t>/2021</w:t>
      </w:r>
    </w:p>
    <w:p w14:paraId="6F473DE0" w14:textId="77777777" w:rsidR="009B31EC" w:rsidRPr="009B31EC" w:rsidRDefault="009B31EC" w:rsidP="009B31EC">
      <w:pPr>
        <w:spacing w:line="360" w:lineRule="auto"/>
        <w:ind w:right="-1"/>
        <w:jc w:val="center"/>
        <w:rPr>
          <w:rFonts w:ascii="Arial" w:hAnsi="Arial" w:cs="Arial"/>
          <w:b/>
          <w:bCs/>
          <w:color w:val="000000"/>
        </w:rPr>
      </w:pPr>
    </w:p>
    <w:p w14:paraId="2611BAB9" w14:textId="1F3A48D5" w:rsidR="00104252" w:rsidRDefault="00104252" w:rsidP="009B31EC">
      <w:pPr>
        <w:spacing w:line="360" w:lineRule="auto"/>
        <w:ind w:right="-1"/>
        <w:jc w:val="both"/>
        <w:rPr>
          <w:rFonts w:ascii="Arial" w:hAnsi="Arial" w:cs="Arial"/>
          <w:color w:val="000000"/>
        </w:rPr>
      </w:pPr>
      <w:r w:rsidRPr="009B31EC">
        <w:rPr>
          <w:rFonts w:ascii="Arial" w:hAnsi="Arial" w:cs="Arial"/>
          <w:color w:val="000000"/>
        </w:rPr>
        <w:t xml:space="preserve">Torna-se público, para conhecimento dos interessados, que o </w:t>
      </w:r>
      <w:r w:rsidRPr="009B31EC">
        <w:rPr>
          <w:rFonts w:ascii="Arial" w:hAnsi="Arial" w:cs="Arial"/>
        </w:rPr>
        <w:t xml:space="preserve">MUNICÍPIO DE </w:t>
      </w:r>
      <w:r w:rsidR="00913414" w:rsidRPr="009B31EC">
        <w:rPr>
          <w:rFonts w:ascii="Arial" w:hAnsi="Arial" w:cs="Arial"/>
        </w:rPr>
        <w:t>PONTE NOVA</w:t>
      </w:r>
      <w:r w:rsidRPr="009B31EC">
        <w:rPr>
          <w:rFonts w:ascii="Arial" w:hAnsi="Arial" w:cs="Arial"/>
        </w:rPr>
        <w:t xml:space="preserve">, inscrito no Cadastro Nacional de Pessoa Jurídica (CNPJ) sob o n° </w:t>
      </w:r>
      <w:r w:rsidR="00913414" w:rsidRPr="009B31EC">
        <w:rPr>
          <w:rFonts w:ascii="Arial" w:hAnsi="Arial" w:cs="Arial"/>
        </w:rPr>
        <w:t>23.804.149/0001-29</w:t>
      </w:r>
      <w:r w:rsidRPr="009B31EC">
        <w:rPr>
          <w:rFonts w:ascii="Arial" w:hAnsi="Arial" w:cs="Arial"/>
        </w:rPr>
        <w:t xml:space="preserve">, registrado como Unidade de Administração de Serviços Gerais do Governo Federal – UASG sob o nº </w:t>
      </w:r>
      <w:r w:rsidR="00452DA6" w:rsidRPr="009B31EC">
        <w:rPr>
          <w:rFonts w:ascii="Arial" w:hAnsi="Arial" w:cs="Arial"/>
        </w:rPr>
        <w:t>985041</w:t>
      </w:r>
      <w:r w:rsidRPr="009B31EC">
        <w:rPr>
          <w:rFonts w:ascii="Arial" w:hAnsi="Arial" w:cs="Arial"/>
        </w:rPr>
        <w:t xml:space="preserve">, sediado na </w:t>
      </w:r>
      <w:r w:rsidR="00913414" w:rsidRPr="009B31EC">
        <w:rPr>
          <w:rFonts w:ascii="Arial" w:hAnsi="Arial" w:cs="Arial"/>
        </w:rPr>
        <w:t>Av. Caetano Marinho</w:t>
      </w:r>
      <w:r w:rsidRPr="009B31EC">
        <w:rPr>
          <w:rFonts w:ascii="Arial" w:hAnsi="Arial" w:cs="Arial"/>
        </w:rPr>
        <w:t xml:space="preserve">, </w:t>
      </w:r>
      <w:r w:rsidR="009D12FD" w:rsidRPr="009B31EC">
        <w:rPr>
          <w:rFonts w:ascii="Arial" w:hAnsi="Arial" w:cs="Arial"/>
        </w:rPr>
        <w:t xml:space="preserve">n° </w:t>
      </w:r>
      <w:r w:rsidR="00913414" w:rsidRPr="009B31EC">
        <w:rPr>
          <w:rFonts w:ascii="Arial" w:hAnsi="Arial" w:cs="Arial"/>
        </w:rPr>
        <w:t>306</w:t>
      </w:r>
      <w:r w:rsidRPr="009B31EC">
        <w:rPr>
          <w:rFonts w:ascii="Arial" w:hAnsi="Arial" w:cs="Arial"/>
        </w:rPr>
        <w:t xml:space="preserve">, Centro, </w:t>
      </w:r>
      <w:r w:rsidR="00913414" w:rsidRPr="009B31EC">
        <w:rPr>
          <w:rFonts w:ascii="Arial" w:hAnsi="Arial" w:cs="Arial"/>
        </w:rPr>
        <w:t>Ponte Nova</w:t>
      </w:r>
      <w:r w:rsidRPr="009B31EC">
        <w:rPr>
          <w:rFonts w:ascii="Arial" w:hAnsi="Arial" w:cs="Arial"/>
        </w:rPr>
        <w:t>/MG – CEP: 35.4</w:t>
      </w:r>
      <w:r w:rsidR="00913414" w:rsidRPr="009B31EC">
        <w:rPr>
          <w:rFonts w:ascii="Arial" w:hAnsi="Arial" w:cs="Arial"/>
        </w:rPr>
        <w:t>30</w:t>
      </w:r>
      <w:r w:rsidRPr="009B31EC">
        <w:rPr>
          <w:rFonts w:ascii="Arial" w:hAnsi="Arial" w:cs="Arial"/>
        </w:rPr>
        <w:t>-00</w:t>
      </w:r>
      <w:r w:rsidR="00913414" w:rsidRPr="009B31EC">
        <w:rPr>
          <w:rFonts w:ascii="Arial" w:hAnsi="Arial" w:cs="Arial"/>
        </w:rPr>
        <w:t>1</w:t>
      </w:r>
      <w:r w:rsidRPr="009B31EC">
        <w:rPr>
          <w:rFonts w:ascii="Arial" w:hAnsi="Arial" w:cs="Arial"/>
        </w:rPr>
        <w:t xml:space="preserve">, </w:t>
      </w:r>
      <w:r w:rsidRPr="009B31EC">
        <w:rPr>
          <w:rFonts w:ascii="Arial" w:hAnsi="Arial" w:cs="Arial"/>
          <w:color w:val="000000"/>
        </w:rPr>
        <w:t xml:space="preserve">realizará licitação, na modalidade </w:t>
      </w:r>
      <w:r w:rsidRPr="009B31EC">
        <w:rPr>
          <w:rFonts w:ascii="Arial" w:hAnsi="Arial" w:cs="Arial"/>
          <w:bCs/>
          <w:color w:val="000000"/>
        </w:rPr>
        <w:t xml:space="preserve">PREGÃO, </w:t>
      </w:r>
      <w:r w:rsidRPr="009B31EC">
        <w:rPr>
          <w:rFonts w:ascii="Arial" w:hAnsi="Arial" w:cs="Arial"/>
          <w:color w:val="000000"/>
        </w:rPr>
        <w:t>na forma</w:t>
      </w:r>
      <w:r w:rsidRPr="009B31EC">
        <w:rPr>
          <w:rFonts w:ascii="Arial" w:hAnsi="Arial" w:cs="Arial"/>
          <w:bCs/>
          <w:color w:val="000000"/>
        </w:rPr>
        <w:t xml:space="preserve"> ELETRÔNICA, com critério de julgamento </w:t>
      </w:r>
      <w:r w:rsidRPr="009B31EC">
        <w:rPr>
          <w:rFonts w:ascii="Arial" w:hAnsi="Arial" w:cs="Arial"/>
          <w:b/>
          <w:bCs/>
          <w:iCs/>
        </w:rPr>
        <w:t>MENOR PREÇO</w:t>
      </w:r>
      <w:r w:rsidR="00640793" w:rsidRPr="009B31EC">
        <w:rPr>
          <w:rFonts w:ascii="Arial" w:hAnsi="Arial" w:cs="Arial"/>
          <w:b/>
          <w:bCs/>
          <w:iCs/>
        </w:rPr>
        <w:t xml:space="preserve"> POR ITEM</w:t>
      </w:r>
      <w:r w:rsidRPr="009B31EC">
        <w:rPr>
          <w:rFonts w:ascii="Arial" w:hAnsi="Arial" w:cs="Arial"/>
          <w:b/>
          <w:iCs/>
          <w:color w:val="000000"/>
        </w:rPr>
        <w:t>,</w:t>
      </w:r>
      <w:r w:rsidRPr="009B31EC">
        <w:rPr>
          <w:rFonts w:ascii="Arial" w:hAnsi="Arial" w:cs="Arial"/>
          <w:color w:val="000000"/>
        </w:rPr>
        <w:t xml:space="preserve"> nos termos da Lei Federal n.º 10.520/2002, atualizada pelas Leis Federais n.º 8.883, de 08 de junho de 1994, de n.º 9.032, de 28 de abril de 1995, de n.º 9.648, de 27 de maio de 1998 e de n.º 9.854, de 27 de outubro de 1999, Lei Complementar n</w:t>
      </w:r>
      <w:r w:rsidR="004176AE" w:rsidRPr="009B31EC">
        <w:rPr>
          <w:rFonts w:ascii="Arial" w:hAnsi="Arial" w:cs="Arial"/>
          <w:color w:val="000000"/>
        </w:rPr>
        <w:t>º 123 de 14 de dezembro de 2006</w:t>
      </w:r>
      <w:r w:rsidRPr="009B31EC">
        <w:rPr>
          <w:rFonts w:ascii="Arial" w:eastAsia="Times New Roman" w:hAnsi="Arial" w:cs="Arial"/>
        </w:rPr>
        <w:t xml:space="preserve">, Decreto Federal nº 7892, de 23 de janeiro e 2013, </w:t>
      </w:r>
      <w:r w:rsidRPr="009B31EC">
        <w:rPr>
          <w:rFonts w:ascii="Arial" w:hAnsi="Arial" w:cs="Arial"/>
          <w:color w:val="000000"/>
        </w:rPr>
        <w:t xml:space="preserve"> Decreto Municipal </w:t>
      </w:r>
      <w:r w:rsidR="00BC531E" w:rsidRPr="009B31EC">
        <w:rPr>
          <w:rFonts w:ascii="Arial" w:hAnsi="Arial" w:cs="Arial"/>
          <w:color w:val="000000"/>
        </w:rPr>
        <w:t>11.955</w:t>
      </w:r>
      <w:r w:rsidR="00640793" w:rsidRPr="009B31EC">
        <w:rPr>
          <w:rFonts w:ascii="Arial" w:hAnsi="Arial" w:cs="Arial"/>
          <w:color w:val="000000"/>
        </w:rPr>
        <w:t xml:space="preserve"> de </w:t>
      </w:r>
      <w:r w:rsidR="00BC531E" w:rsidRPr="009B31EC">
        <w:rPr>
          <w:rFonts w:ascii="Arial" w:hAnsi="Arial" w:cs="Arial"/>
          <w:color w:val="000000"/>
        </w:rPr>
        <w:t>12</w:t>
      </w:r>
      <w:r w:rsidR="00640793" w:rsidRPr="009B31EC">
        <w:rPr>
          <w:rFonts w:ascii="Arial" w:hAnsi="Arial" w:cs="Arial"/>
          <w:color w:val="000000"/>
        </w:rPr>
        <w:t xml:space="preserve"> de abril de 202</w:t>
      </w:r>
      <w:r w:rsidR="00BC531E" w:rsidRPr="009B31EC">
        <w:rPr>
          <w:rFonts w:ascii="Arial" w:hAnsi="Arial" w:cs="Arial"/>
          <w:color w:val="000000"/>
        </w:rPr>
        <w:t>1</w:t>
      </w:r>
      <w:r w:rsidRPr="009B31EC">
        <w:rPr>
          <w:rFonts w:ascii="Arial" w:hAnsi="Arial" w:cs="Arial"/>
          <w:color w:val="000000"/>
        </w:rPr>
        <w:t>, aplicando-se, subsidiariamente, a Lei</w:t>
      </w:r>
      <w:r w:rsidR="00460CD2" w:rsidRPr="009B31EC">
        <w:rPr>
          <w:rFonts w:ascii="Arial" w:hAnsi="Arial" w:cs="Arial"/>
          <w:color w:val="000000"/>
        </w:rPr>
        <w:t xml:space="preserve"> Federal</w:t>
      </w:r>
      <w:r w:rsidRPr="009B31EC">
        <w:rPr>
          <w:rFonts w:ascii="Arial" w:hAnsi="Arial" w:cs="Arial"/>
          <w:color w:val="000000"/>
        </w:rPr>
        <w:t xml:space="preserve"> nº 8.666, de 21 de junho de 1993, e as exigências estabelecidas neste Edital. </w:t>
      </w:r>
    </w:p>
    <w:p w14:paraId="1A08C9DB" w14:textId="77777777" w:rsidR="009B31EC" w:rsidRPr="009B31EC" w:rsidRDefault="009B31EC" w:rsidP="009B31EC">
      <w:pPr>
        <w:spacing w:line="360" w:lineRule="auto"/>
        <w:ind w:right="-1"/>
        <w:jc w:val="both"/>
        <w:rPr>
          <w:rFonts w:ascii="Arial" w:hAnsi="Arial" w:cs="Arial"/>
          <w:color w:val="000000"/>
        </w:rPr>
      </w:pPr>
    </w:p>
    <w:p w14:paraId="3EB5B0B6" w14:textId="5E348C0E" w:rsidR="00104252" w:rsidRDefault="00104252" w:rsidP="009B31EC">
      <w:pPr>
        <w:spacing w:line="360" w:lineRule="auto"/>
        <w:ind w:right="-1"/>
        <w:jc w:val="both"/>
        <w:rPr>
          <w:rFonts w:ascii="Arial" w:eastAsia="Times New Roman" w:hAnsi="Arial" w:cs="Arial"/>
        </w:rPr>
      </w:pPr>
      <w:r w:rsidRPr="009B31EC">
        <w:rPr>
          <w:rFonts w:ascii="Arial" w:eastAsia="Times New Roman" w:hAnsi="Arial" w:cs="Arial"/>
        </w:rPr>
        <w:t xml:space="preserve">Registra-se que o presente processo licitatório na modalidade pregão na forma eletrônica, será realizado através do Portal de Compras do Governo Federal, considerando Termo de Acesso concedido ao Município de </w:t>
      </w:r>
      <w:r w:rsidR="00BC531E" w:rsidRPr="009B31EC">
        <w:rPr>
          <w:rFonts w:ascii="Arial" w:eastAsia="Times New Roman" w:hAnsi="Arial" w:cs="Arial"/>
        </w:rPr>
        <w:t>Ponte Nova</w:t>
      </w:r>
      <w:r w:rsidRPr="009B31EC">
        <w:rPr>
          <w:rFonts w:ascii="Arial" w:eastAsia="Times New Roman" w:hAnsi="Arial" w:cs="Arial"/>
        </w:rPr>
        <w:t xml:space="preserve"> pelo Ministério da Economia.</w:t>
      </w:r>
    </w:p>
    <w:p w14:paraId="20EDE974" w14:textId="77777777" w:rsidR="009B31EC" w:rsidRPr="009B31EC" w:rsidRDefault="009B31EC" w:rsidP="009B31EC">
      <w:pPr>
        <w:spacing w:line="360" w:lineRule="auto"/>
        <w:ind w:right="-1"/>
        <w:jc w:val="both"/>
        <w:rPr>
          <w:rFonts w:ascii="Arial" w:eastAsia="Times New Roman" w:hAnsi="Arial" w:cs="Arial"/>
        </w:rPr>
      </w:pPr>
    </w:p>
    <w:p w14:paraId="1F2C4233" w14:textId="6221BDFD" w:rsidR="00104252" w:rsidRDefault="00450C5A" w:rsidP="009B31EC">
      <w:pPr>
        <w:spacing w:line="360" w:lineRule="auto"/>
        <w:ind w:right="-1"/>
        <w:jc w:val="both"/>
        <w:rPr>
          <w:rFonts w:ascii="Arial" w:eastAsia="Times New Roman" w:hAnsi="Arial" w:cs="Arial"/>
        </w:rPr>
      </w:pPr>
      <w:r w:rsidRPr="009B31EC">
        <w:rPr>
          <w:rFonts w:ascii="Arial" w:eastAsia="Times New Roman" w:hAnsi="Arial" w:cs="Arial"/>
        </w:rPr>
        <w:t>A</w:t>
      </w:r>
      <w:r w:rsidR="00104252" w:rsidRPr="009B31EC">
        <w:rPr>
          <w:rFonts w:ascii="Arial" w:eastAsia="Times New Roman" w:hAnsi="Arial" w:cs="Arial"/>
        </w:rPr>
        <w:t>s publicações legais relativ</w:t>
      </w:r>
      <w:r w:rsidRPr="009B31EC">
        <w:rPr>
          <w:rFonts w:ascii="Arial" w:eastAsia="Times New Roman" w:hAnsi="Arial" w:cs="Arial"/>
        </w:rPr>
        <w:t>a</w:t>
      </w:r>
      <w:r w:rsidR="00104252" w:rsidRPr="009B31EC">
        <w:rPr>
          <w:rFonts w:ascii="Arial" w:eastAsia="Times New Roman" w:hAnsi="Arial" w:cs="Arial"/>
        </w:rPr>
        <w:t xml:space="preserve">s ao presente certame ocorrerão </w:t>
      </w:r>
      <w:r w:rsidRPr="009B31EC">
        <w:rPr>
          <w:rFonts w:ascii="Arial" w:eastAsia="Times New Roman" w:hAnsi="Arial" w:cs="Arial"/>
        </w:rPr>
        <w:t>no sítio eletrônico do próprio município</w:t>
      </w:r>
      <w:r w:rsidR="00104252" w:rsidRPr="009B31EC">
        <w:rPr>
          <w:rFonts w:ascii="Arial" w:eastAsia="Times New Roman" w:hAnsi="Arial" w:cs="Arial"/>
        </w:rPr>
        <w:t xml:space="preserve"> </w:t>
      </w:r>
      <w:hyperlink r:id="rId9" w:history="1">
        <w:r w:rsidR="0010392F" w:rsidRPr="009B31EC">
          <w:rPr>
            <w:rStyle w:val="Hyperlink"/>
            <w:rFonts w:ascii="Arial" w:hAnsi="Arial" w:cs="Arial"/>
          </w:rPr>
          <w:t>https://www.pontenova.mg.gov.br/licitacoes</w:t>
        </w:r>
      </w:hyperlink>
      <w:r w:rsidR="00104252" w:rsidRPr="009B31EC">
        <w:rPr>
          <w:rFonts w:ascii="Arial" w:eastAsia="Times New Roman" w:hAnsi="Arial" w:cs="Arial"/>
        </w:rPr>
        <w:t xml:space="preserve">, especialmente as decisões proferidas no âmbito deste certame, que serão publicadas no referido meio eletrônico, incluídas aquelas atinentes a respostas de questionamentos, impugnações e demais atos vinculados ao certame, bem como no </w:t>
      </w:r>
      <w:r w:rsidR="00DA5CAB" w:rsidRPr="009B31EC">
        <w:rPr>
          <w:rFonts w:ascii="Arial" w:eastAsia="Times New Roman" w:hAnsi="Arial" w:cs="Arial"/>
        </w:rPr>
        <w:t xml:space="preserve">diário oficial do município </w:t>
      </w:r>
      <w:hyperlink r:id="rId10" w:history="1">
        <w:r w:rsidR="00DA5CAB" w:rsidRPr="009B31EC">
          <w:rPr>
            <w:rStyle w:val="Hyperlink"/>
            <w:rFonts w:ascii="Arial" w:hAnsi="Arial" w:cs="Arial"/>
          </w:rPr>
          <w:t>http://www.diariomunicipal.com.br/amm-mg/</w:t>
        </w:r>
      </w:hyperlink>
      <w:r w:rsidR="00640793" w:rsidRPr="009B31EC">
        <w:rPr>
          <w:rFonts w:ascii="Arial" w:eastAsia="Times New Roman" w:hAnsi="Arial" w:cs="Arial"/>
        </w:rPr>
        <w:t xml:space="preserve">, e no endereço </w:t>
      </w:r>
      <w:hyperlink r:id="rId11" w:history="1">
        <w:r w:rsidR="00640793" w:rsidRPr="009B31EC">
          <w:rPr>
            <w:rStyle w:val="Hyperlink"/>
            <w:rFonts w:ascii="Arial" w:eastAsia="Times New Roman" w:hAnsi="Arial" w:cs="Arial"/>
          </w:rPr>
          <w:t>www.comprasgovernamentais.gov.br</w:t>
        </w:r>
      </w:hyperlink>
      <w:r w:rsidR="00640793" w:rsidRPr="009B31EC">
        <w:rPr>
          <w:rFonts w:ascii="Arial" w:eastAsia="Times New Roman" w:hAnsi="Arial" w:cs="Arial"/>
        </w:rPr>
        <w:t>.</w:t>
      </w:r>
    </w:p>
    <w:p w14:paraId="43826B40" w14:textId="7D595601" w:rsidR="009B31EC" w:rsidRDefault="009B31EC" w:rsidP="009B31EC">
      <w:pPr>
        <w:spacing w:line="360" w:lineRule="auto"/>
        <w:ind w:right="-1"/>
        <w:jc w:val="both"/>
        <w:rPr>
          <w:rFonts w:ascii="Arial" w:eastAsia="Times New Roman" w:hAnsi="Arial" w:cs="Arial"/>
        </w:rPr>
      </w:pPr>
    </w:p>
    <w:p w14:paraId="674569CF" w14:textId="77777777" w:rsidR="009B31EC" w:rsidRPr="009B31EC" w:rsidRDefault="009B31EC" w:rsidP="009B31EC">
      <w:pPr>
        <w:spacing w:line="360" w:lineRule="auto"/>
        <w:ind w:right="-1"/>
        <w:jc w:val="both"/>
        <w:rPr>
          <w:rFonts w:ascii="Arial" w:eastAsia="Times New Roman" w:hAnsi="Arial" w:cs="Arial"/>
        </w:rPr>
      </w:pPr>
    </w:p>
    <w:p w14:paraId="7FF471B2" w14:textId="29DC0EC7" w:rsidR="00104252" w:rsidRPr="009B31EC" w:rsidRDefault="00104252" w:rsidP="009B31EC">
      <w:pPr>
        <w:spacing w:line="360" w:lineRule="auto"/>
        <w:ind w:right="-1"/>
        <w:jc w:val="both"/>
        <w:rPr>
          <w:rFonts w:ascii="Arial" w:hAnsi="Arial" w:cs="Arial"/>
          <w:b/>
          <w:bCs/>
        </w:rPr>
      </w:pPr>
      <w:r w:rsidRPr="009B31EC">
        <w:rPr>
          <w:rFonts w:ascii="Arial" w:hAnsi="Arial" w:cs="Arial"/>
          <w:b/>
          <w:bCs/>
          <w:color w:val="000000"/>
        </w:rPr>
        <w:t>Data da sessão:</w:t>
      </w:r>
      <w:r w:rsidR="00170808" w:rsidRPr="009B31EC">
        <w:rPr>
          <w:rFonts w:ascii="Arial" w:hAnsi="Arial" w:cs="Arial"/>
          <w:b/>
          <w:bCs/>
          <w:color w:val="000000"/>
        </w:rPr>
        <w:t xml:space="preserve"> </w:t>
      </w:r>
      <w:r w:rsidR="00AA5B94">
        <w:rPr>
          <w:rFonts w:ascii="Arial" w:hAnsi="Arial" w:cs="Arial"/>
          <w:b/>
          <w:bCs/>
          <w:color w:val="000000"/>
        </w:rPr>
        <w:t>08/11/2021 (oito de novembro de dois mil e vinte e um)</w:t>
      </w:r>
    </w:p>
    <w:p w14:paraId="5FBAAB54" w14:textId="71E6B153" w:rsidR="00104252" w:rsidRPr="009B31EC" w:rsidRDefault="00104252" w:rsidP="009B31EC">
      <w:pPr>
        <w:spacing w:line="360" w:lineRule="auto"/>
        <w:ind w:right="-1"/>
        <w:rPr>
          <w:rFonts w:ascii="Arial" w:hAnsi="Arial" w:cs="Arial"/>
          <w:b/>
          <w:bCs/>
        </w:rPr>
      </w:pPr>
      <w:r w:rsidRPr="009B31EC">
        <w:rPr>
          <w:rFonts w:ascii="Arial" w:hAnsi="Arial" w:cs="Arial"/>
          <w:b/>
          <w:bCs/>
          <w:color w:val="000000"/>
        </w:rPr>
        <w:t xml:space="preserve">Horário: </w:t>
      </w:r>
      <w:r w:rsidR="00C0458B" w:rsidRPr="009B31EC">
        <w:rPr>
          <w:rFonts w:ascii="Arial" w:hAnsi="Arial" w:cs="Arial"/>
          <w:b/>
          <w:bCs/>
          <w:color w:val="000000"/>
        </w:rPr>
        <w:t>1</w:t>
      </w:r>
      <w:r w:rsidR="00AA5B94">
        <w:rPr>
          <w:rFonts w:ascii="Arial" w:hAnsi="Arial" w:cs="Arial"/>
          <w:b/>
          <w:bCs/>
          <w:color w:val="000000"/>
        </w:rPr>
        <w:t>5</w:t>
      </w:r>
      <w:r w:rsidR="00DE26A2" w:rsidRPr="009B31EC">
        <w:rPr>
          <w:rFonts w:ascii="Arial" w:hAnsi="Arial" w:cs="Arial"/>
          <w:b/>
          <w:bCs/>
          <w:color w:val="000000"/>
        </w:rPr>
        <w:t>h</w:t>
      </w:r>
      <w:r w:rsidR="00170808" w:rsidRPr="009B31EC">
        <w:rPr>
          <w:rFonts w:ascii="Arial" w:hAnsi="Arial" w:cs="Arial"/>
          <w:b/>
          <w:bCs/>
          <w:color w:val="000000"/>
        </w:rPr>
        <w:t>00</w:t>
      </w:r>
      <w:r w:rsidR="006373D6" w:rsidRPr="009B31EC">
        <w:rPr>
          <w:rFonts w:ascii="Arial" w:hAnsi="Arial" w:cs="Arial"/>
          <w:b/>
          <w:bCs/>
          <w:color w:val="000000"/>
        </w:rPr>
        <w:t>min</w:t>
      </w:r>
    </w:p>
    <w:p w14:paraId="4BF20343" w14:textId="6CF9175E" w:rsidR="00104252" w:rsidRDefault="00104252" w:rsidP="009B31EC">
      <w:pPr>
        <w:spacing w:line="360" w:lineRule="auto"/>
        <w:ind w:right="-1"/>
        <w:rPr>
          <w:rFonts w:ascii="Arial" w:hAnsi="Arial" w:cs="Arial"/>
          <w:color w:val="000000"/>
        </w:rPr>
      </w:pPr>
      <w:r w:rsidRPr="009B31EC">
        <w:rPr>
          <w:rFonts w:ascii="Arial" w:hAnsi="Arial" w:cs="Arial"/>
          <w:b/>
          <w:bCs/>
          <w:color w:val="000000"/>
        </w:rPr>
        <w:t xml:space="preserve">Local: Portal de Compras do Governo Federal – </w:t>
      </w:r>
      <w:hyperlink r:id="rId12" w:history="1">
        <w:r w:rsidRPr="009B31EC">
          <w:rPr>
            <w:rStyle w:val="Hyperlink"/>
            <w:rFonts w:ascii="Arial" w:hAnsi="Arial" w:cs="Arial"/>
            <w:b/>
            <w:bCs/>
          </w:rPr>
          <w:t>www.comprasgovernamentais.gov.br</w:t>
        </w:r>
      </w:hyperlink>
      <w:r w:rsidRPr="009B31EC">
        <w:rPr>
          <w:rFonts w:ascii="Arial" w:hAnsi="Arial" w:cs="Arial"/>
          <w:color w:val="000000"/>
        </w:rPr>
        <w:t>.</w:t>
      </w:r>
    </w:p>
    <w:p w14:paraId="2B0263F1" w14:textId="15C0D285" w:rsidR="009B31EC" w:rsidRDefault="009B31EC" w:rsidP="009B31EC">
      <w:pPr>
        <w:spacing w:line="360" w:lineRule="auto"/>
        <w:ind w:right="-1"/>
        <w:rPr>
          <w:rFonts w:ascii="Arial" w:hAnsi="Arial" w:cs="Arial"/>
          <w:color w:val="000000"/>
        </w:rPr>
      </w:pPr>
    </w:p>
    <w:p w14:paraId="2158F41D" w14:textId="6C99AE0F" w:rsidR="009B31EC" w:rsidRDefault="009B31EC" w:rsidP="009B31EC">
      <w:pPr>
        <w:spacing w:line="360" w:lineRule="auto"/>
        <w:ind w:right="-1"/>
        <w:rPr>
          <w:rFonts w:ascii="Arial" w:hAnsi="Arial" w:cs="Arial"/>
          <w:color w:val="000000"/>
        </w:rPr>
      </w:pPr>
    </w:p>
    <w:p w14:paraId="5EB7781F" w14:textId="3F883513" w:rsidR="009B31EC" w:rsidRDefault="009B31EC" w:rsidP="009B31EC">
      <w:pPr>
        <w:spacing w:line="360" w:lineRule="auto"/>
        <w:ind w:right="-1"/>
        <w:rPr>
          <w:rFonts w:ascii="Arial" w:hAnsi="Arial" w:cs="Arial"/>
          <w:color w:val="000000"/>
        </w:rPr>
      </w:pPr>
    </w:p>
    <w:p w14:paraId="6768DE62" w14:textId="77777777" w:rsidR="009B31EC" w:rsidRPr="009B31EC" w:rsidRDefault="009B31EC" w:rsidP="009B31EC">
      <w:pPr>
        <w:spacing w:line="360" w:lineRule="auto"/>
        <w:ind w:right="-1"/>
        <w:rPr>
          <w:rFonts w:ascii="Arial" w:hAnsi="Arial" w:cs="Arial"/>
          <w:color w:val="000000"/>
        </w:rPr>
      </w:pPr>
    </w:p>
    <w:p w14:paraId="1E73EF7E"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lastRenderedPageBreak/>
        <w:t>DO OBJETO</w:t>
      </w:r>
    </w:p>
    <w:p w14:paraId="60B7798E" w14:textId="4739F234"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iCs/>
        </w:rPr>
      </w:pPr>
      <w:r w:rsidRPr="009B31EC">
        <w:rPr>
          <w:rFonts w:ascii="Arial" w:hAnsi="Arial" w:cs="Arial"/>
          <w:iCs/>
        </w:rPr>
        <w:t>O objeto da presente licitação é</w:t>
      </w:r>
      <w:r w:rsidR="0033431C" w:rsidRPr="009B31EC">
        <w:rPr>
          <w:rFonts w:ascii="Arial" w:hAnsi="Arial" w:cs="Arial"/>
          <w:iCs/>
        </w:rPr>
        <w:t xml:space="preserve"> </w:t>
      </w:r>
      <w:r w:rsidR="009B31EC">
        <w:rPr>
          <w:rFonts w:ascii="Arial" w:hAnsi="Arial" w:cs="Arial"/>
          <w:iCs/>
        </w:rPr>
        <w:t>a c</w:t>
      </w:r>
      <w:r w:rsidR="0033431C" w:rsidRPr="009B31EC">
        <w:rPr>
          <w:rFonts w:ascii="Arial" w:hAnsi="Arial" w:cs="Arial"/>
          <w:iCs/>
        </w:rPr>
        <w:t xml:space="preserve">ontratação de seguro para veículos </w:t>
      </w:r>
      <w:r w:rsidR="00410CDF" w:rsidRPr="009B31EC">
        <w:rPr>
          <w:rFonts w:ascii="Arial" w:hAnsi="Arial" w:cs="Arial"/>
        </w:rPr>
        <w:t>para atender a frota do município de Ponte Nova</w:t>
      </w:r>
      <w:r w:rsidR="00410CDF" w:rsidRPr="009B31EC">
        <w:rPr>
          <w:rFonts w:ascii="Arial" w:hAnsi="Arial" w:cs="Arial"/>
          <w:iCs/>
        </w:rPr>
        <w:t xml:space="preserve"> </w:t>
      </w:r>
      <w:r w:rsidRPr="009B31EC">
        <w:rPr>
          <w:rFonts w:ascii="Arial" w:hAnsi="Arial" w:cs="Arial"/>
          <w:iCs/>
        </w:rPr>
        <w:t>conforme condições, quantidades e exigências estabelecidas neste Edital e seus anexos.</w:t>
      </w:r>
    </w:p>
    <w:p w14:paraId="79BF330B"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iCs/>
        </w:rPr>
      </w:pPr>
      <w:r w:rsidRPr="009B31EC">
        <w:rPr>
          <w:rFonts w:ascii="Arial" w:hAnsi="Arial" w:cs="Arial"/>
          <w:iCs/>
        </w:rPr>
        <w:t>A licitação será dividida em itens</w:t>
      </w:r>
      <w:r w:rsidRPr="009B31EC">
        <w:rPr>
          <w:rFonts w:ascii="Arial" w:hAnsi="Arial" w:cs="Arial"/>
          <w:bCs/>
          <w:iCs/>
        </w:rPr>
        <w:t>,</w:t>
      </w:r>
      <w:r w:rsidRPr="009B31EC">
        <w:rPr>
          <w:rFonts w:ascii="Arial" w:hAnsi="Arial" w:cs="Arial"/>
          <w:iCs/>
        </w:rPr>
        <w:t xml:space="preserve"> conforme tabela constante do Termo de Referência, facultando-se ao licitante a participação em quantos itens forem de seu interesse.</w:t>
      </w:r>
      <w:r w:rsidRPr="009B31EC">
        <w:rPr>
          <w:rFonts w:ascii="Arial" w:hAnsi="Arial" w:cs="Arial"/>
          <w:b/>
          <w:iCs/>
        </w:rPr>
        <w:t xml:space="preserve"> </w:t>
      </w:r>
    </w:p>
    <w:p w14:paraId="20197E86" w14:textId="150DA0A4" w:rsidR="00396299" w:rsidRDefault="00104252" w:rsidP="009B31EC">
      <w:pPr>
        <w:pStyle w:val="PADRO"/>
        <w:keepNext w:val="0"/>
        <w:widowControl/>
        <w:numPr>
          <w:ilvl w:val="1"/>
          <w:numId w:val="1"/>
        </w:numPr>
        <w:shd w:val="clear" w:color="auto" w:fill="auto"/>
        <w:tabs>
          <w:tab w:val="left" w:pos="851"/>
        </w:tabs>
        <w:spacing w:before="0" w:after="0" w:line="360" w:lineRule="auto"/>
        <w:ind w:left="0" w:right="-1" w:firstLine="0"/>
        <w:rPr>
          <w:rFonts w:ascii="Arial" w:hAnsi="Arial" w:cs="Arial"/>
          <w:sz w:val="22"/>
          <w:szCs w:val="22"/>
        </w:rPr>
      </w:pPr>
      <w:r w:rsidRPr="009B31EC">
        <w:rPr>
          <w:rFonts w:ascii="Arial" w:hAnsi="Arial" w:cs="Arial"/>
          <w:sz w:val="22"/>
          <w:szCs w:val="22"/>
        </w:rPr>
        <w:t xml:space="preserve">O critério de julgamento adotado será o menor preço do item, observadas as exigências contidas neste Edital e seus Anexos quanto às especificações do objeto. </w:t>
      </w:r>
    </w:p>
    <w:p w14:paraId="46D86EB2" w14:textId="77777777" w:rsidR="009B31EC" w:rsidRPr="009B31EC" w:rsidRDefault="009B31EC" w:rsidP="009B31EC">
      <w:pPr>
        <w:pStyle w:val="PADRO"/>
        <w:keepNext w:val="0"/>
        <w:widowControl/>
        <w:shd w:val="clear" w:color="auto" w:fill="auto"/>
        <w:tabs>
          <w:tab w:val="left" w:pos="851"/>
        </w:tabs>
        <w:spacing w:before="0" w:after="0" w:line="360" w:lineRule="auto"/>
        <w:ind w:right="-1" w:firstLine="0"/>
        <w:rPr>
          <w:rFonts w:ascii="Arial" w:hAnsi="Arial" w:cs="Arial"/>
          <w:sz w:val="22"/>
          <w:szCs w:val="22"/>
        </w:rPr>
      </w:pPr>
    </w:p>
    <w:p w14:paraId="6646FF82"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DO CREDENCIAMENTO</w:t>
      </w:r>
    </w:p>
    <w:p w14:paraId="4CC508B3"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bCs/>
          <w:iCs/>
          <w:color w:val="000000"/>
        </w:rPr>
      </w:pPr>
      <w:r w:rsidRPr="009B31EC">
        <w:rPr>
          <w:rFonts w:ascii="Arial" w:hAnsi="Arial" w:cs="Arial"/>
          <w:bCs/>
          <w:iCs/>
          <w:color w:val="000000"/>
        </w:rPr>
        <w:t>O Credenciamento</w:t>
      </w:r>
      <w:r w:rsidRPr="009B31EC">
        <w:rPr>
          <w:rStyle w:val="Refdenotaderodap"/>
          <w:rFonts w:ascii="Arial" w:hAnsi="Arial" w:cs="Arial"/>
          <w:bCs/>
          <w:iCs/>
          <w:color w:val="000000"/>
        </w:rPr>
        <w:footnoteReference w:id="1"/>
      </w:r>
      <w:r w:rsidRPr="009B31EC">
        <w:rPr>
          <w:rFonts w:ascii="Arial" w:hAnsi="Arial" w:cs="Arial"/>
          <w:bCs/>
          <w:iCs/>
          <w:color w:val="000000"/>
        </w:rPr>
        <w:t xml:space="preserve"> é o nível básico do registro cadastral no SICAF, que permite a participação dos interessados na modalidade licitatória Pregão, em sua forma eletrônica.</w:t>
      </w:r>
    </w:p>
    <w:p w14:paraId="3DEB9923"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9B31EC">
        <w:rPr>
          <w:rFonts w:ascii="Arial" w:hAnsi="Arial" w:cs="Arial"/>
          <w:color w:val="000000" w:themeColor="text1"/>
        </w:rPr>
        <w:t xml:space="preserve">O cadastro no SICAF deverá ser feito no Portal de Compras do Governo Federal, no sítio </w:t>
      </w:r>
      <w:hyperlink r:id="rId13">
        <w:r w:rsidRPr="009B31EC">
          <w:rPr>
            <w:rStyle w:val="Hyperlink"/>
            <w:rFonts w:ascii="Arial" w:hAnsi="Arial" w:cs="Arial"/>
          </w:rPr>
          <w:t>www.comprasgovernamentais.gov.br</w:t>
        </w:r>
      </w:hyperlink>
      <w:r w:rsidRPr="009B31EC">
        <w:rPr>
          <w:rFonts w:ascii="Arial" w:hAnsi="Arial" w:cs="Arial"/>
          <w:color w:val="000000" w:themeColor="text1"/>
        </w:rPr>
        <w:t>, por meio de certificado digital conferido pela Infraestrutura de Chaves Públicas Brasileira – ICP - Brasil.</w:t>
      </w:r>
    </w:p>
    <w:p w14:paraId="125EB2F4"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 credenciamento junto ao provedor do sistema implica a responsabilidade do licitante ou de seu representante legal e a presunção de sua capacidade técnica para realização das transações inerentes a este Pregão.</w:t>
      </w:r>
    </w:p>
    <w:p w14:paraId="5603E8F2"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r w:rsidRPr="009B31EC">
        <w:rPr>
          <w:rFonts w:ascii="Arial" w:hAnsi="Arial" w:cs="Arial"/>
          <w:color w:val="000000" w:themeColor="text1"/>
        </w:rPr>
        <w:t>.</w:t>
      </w:r>
    </w:p>
    <w:p w14:paraId="6F0C6F7E"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rPr>
      </w:pPr>
      <w:r w:rsidRPr="009B31EC">
        <w:rPr>
          <w:rFonts w:ascii="Arial" w:hAnsi="Arial" w:cs="Arial"/>
        </w:rPr>
        <w:t>É de responsabilidade do cadastrado conferir a exatidão dos seus dados cadastrais no SICAF e mantê-los atualizados junto aos órgãos responsáveis pela informação, devendo proceder, imediatamente, à correção ou à alteração dos registros tão logo identifique incorreção ou aqueles se tornem desatualizados.</w:t>
      </w:r>
    </w:p>
    <w:p w14:paraId="5D98507A" w14:textId="5DBB2F28" w:rsidR="00396299" w:rsidRDefault="00104252" w:rsidP="009B31EC">
      <w:pPr>
        <w:widowControl/>
        <w:numPr>
          <w:ilvl w:val="2"/>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A não observância do disposto no subitem anterior poderá ensejar desclassificação no momento da habilitação;</w:t>
      </w:r>
    </w:p>
    <w:p w14:paraId="710CFD20" w14:textId="77777777" w:rsidR="009B31EC" w:rsidRDefault="009B31EC" w:rsidP="009B31EC">
      <w:pPr>
        <w:widowControl/>
        <w:tabs>
          <w:tab w:val="left" w:pos="851"/>
        </w:tabs>
        <w:spacing w:line="360" w:lineRule="auto"/>
        <w:ind w:right="-1"/>
        <w:jc w:val="both"/>
        <w:rPr>
          <w:rFonts w:ascii="Arial" w:hAnsi="Arial" w:cs="Arial"/>
          <w:color w:val="000000"/>
        </w:rPr>
      </w:pPr>
    </w:p>
    <w:p w14:paraId="5D70B432"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lastRenderedPageBreak/>
        <w:t>DA PARTICIPAÇÃO NO PREGÃO.</w:t>
      </w:r>
    </w:p>
    <w:p w14:paraId="47BDBABB"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bCs/>
          <w:iCs/>
          <w:color w:val="000000"/>
        </w:rPr>
      </w:pPr>
      <w:r w:rsidRPr="009B31EC">
        <w:rPr>
          <w:rFonts w:ascii="Arial" w:hAnsi="Arial" w:cs="Arial"/>
          <w:bCs/>
          <w:color w:val="000000"/>
        </w:rPr>
        <w:t>Poderão participar deste Pregão interessados cujo ramo de atividade seja compatível com o objeto desta licitação, e que estejam com Credenciamento regular no</w:t>
      </w:r>
      <w:r w:rsidRPr="009B31EC">
        <w:rPr>
          <w:rFonts w:ascii="Arial" w:hAnsi="Arial" w:cs="Arial"/>
          <w:color w:val="000000"/>
        </w:rPr>
        <w:t xml:space="preserve"> Sistema de Cadastramento Unificado de Fornecedores – SICAF, </w:t>
      </w:r>
      <w:r w:rsidRPr="009B31EC">
        <w:rPr>
          <w:rFonts w:ascii="Arial" w:hAnsi="Arial" w:cs="Arial"/>
          <w:bCs/>
          <w:color w:val="000000"/>
        </w:rPr>
        <w:t>conforme disposto no art. 9º da IN SEGES/MP nº 3, de 2018.</w:t>
      </w:r>
    </w:p>
    <w:p w14:paraId="54B1663C" w14:textId="77777777" w:rsidR="00104252" w:rsidRPr="009B31EC" w:rsidRDefault="00104252" w:rsidP="009B31EC">
      <w:pPr>
        <w:widowControl/>
        <w:numPr>
          <w:ilvl w:val="2"/>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Os licitantes deverão utilizar o certificado digital para acesso ao Sistema.</w:t>
      </w:r>
    </w:p>
    <w:p w14:paraId="16F17EA7" w14:textId="43A765E3" w:rsidR="00B561DB" w:rsidRPr="009B31EC" w:rsidRDefault="00B561DB" w:rsidP="009B31EC">
      <w:pPr>
        <w:widowControl/>
        <w:numPr>
          <w:ilvl w:val="1"/>
          <w:numId w:val="1"/>
        </w:numPr>
        <w:tabs>
          <w:tab w:val="left" w:pos="851"/>
        </w:tabs>
        <w:spacing w:line="360" w:lineRule="auto"/>
        <w:ind w:left="0" w:right="-1" w:firstLine="0"/>
        <w:jc w:val="both"/>
        <w:rPr>
          <w:rFonts w:ascii="Arial" w:hAnsi="Arial" w:cs="Arial"/>
          <w:bCs/>
          <w:iCs/>
          <w:color w:val="000000"/>
        </w:rPr>
      </w:pPr>
      <w:r w:rsidRPr="009B31EC">
        <w:rPr>
          <w:rFonts w:ascii="Arial" w:hAnsi="Arial" w:cs="Arial"/>
          <w:bCs/>
          <w:iCs/>
          <w:color w:val="000000"/>
        </w:rPr>
        <w:t>Será concedido tratamento favorecido para as microempres</w:t>
      </w:r>
      <w:r w:rsidR="00912A3E" w:rsidRPr="009B31EC">
        <w:rPr>
          <w:rFonts w:ascii="Arial" w:hAnsi="Arial" w:cs="Arial"/>
          <w:bCs/>
          <w:iCs/>
          <w:color w:val="000000"/>
        </w:rPr>
        <w:t xml:space="preserve">as e empresas de pequeno porte </w:t>
      </w:r>
      <w:r w:rsidRPr="009B31EC">
        <w:rPr>
          <w:rFonts w:ascii="Arial" w:hAnsi="Arial" w:cs="Arial"/>
          <w:bCs/>
          <w:iCs/>
          <w:color w:val="000000"/>
        </w:rPr>
        <w:t>e para o microempreendedor individual - MEI, nos limites previstos da Lei Complementar nº 123, de 2006.</w:t>
      </w:r>
    </w:p>
    <w:p w14:paraId="40845C2C" w14:textId="77777777" w:rsidR="00104252" w:rsidRPr="009B31EC" w:rsidRDefault="00104252" w:rsidP="009B31EC">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9B31EC">
        <w:rPr>
          <w:rFonts w:ascii="Arial" w:hAnsi="Arial" w:cs="Arial"/>
          <w:bCs/>
          <w:color w:val="000000"/>
        </w:rPr>
        <w:t>Não poderão participar desta licitação os interessados:</w:t>
      </w:r>
    </w:p>
    <w:p w14:paraId="30D0E53E"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proibidos de participar de licitações e celebrar contratos administrativos, na forma da legislação vigente;</w:t>
      </w:r>
    </w:p>
    <w:p w14:paraId="58F74C85"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que não atendam às condições deste Edital e seu(s) anexo(s);</w:t>
      </w:r>
    </w:p>
    <w:p w14:paraId="223F71B8"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estrangeiros que não tenham representação legal no Brasil com poderes expressos para receber citação e responder administrativa ou judicialmente;</w:t>
      </w:r>
    </w:p>
    <w:p w14:paraId="76FA6CCB"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que se enquadrem nas vedações previstas no artigo 9º da Lei nº 8.666, de 1993;</w:t>
      </w:r>
    </w:p>
    <w:p w14:paraId="002C967F" w14:textId="6EBA0C0D"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 xml:space="preserve"> que estejam sob </w:t>
      </w:r>
      <w:r w:rsidR="009D6685" w:rsidRPr="009B31EC">
        <w:rPr>
          <w:rFonts w:ascii="Arial" w:hAnsi="Arial" w:cs="Arial"/>
          <w:bCs/>
        </w:rPr>
        <w:t xml:space="preserve">falência, concurso de credores </w:t>
      </w:r>
      <w:r w:rsidRPr="009B31EC">
        <w:rPr>
          <w:rFonts w:ascii="Arial" w:hAnsi="Arial" w:cs="Arial"/>
          <w:bCs/>
        </w:rPr>
        <w:t>ou em processo de dissolução ou liquidação;</w:t>
      </w:r>
    </w:p>
    <w:p w14:paraId="4996253B" w14:textId="179C0FD4"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entidades empresariais que estejam reunidas em consórcio</w:t>
      </w:r>
      <w:r w:rsidR="00E469C6" w:rsidRPr="009B31EC">
        <w:rPr>
          <w:rStyle w:val="Refdenotaderodap"/>
          <w:rFonts w:ascii="Arial" w:hAnsi="Arial" w:cs="Arial"/>
          <w:bCs/>
        </w:rPr>
        <w:footnoteReference w:id="2"/>
      </w:r>
      <w:r w:rsidRPr="009B31EC">
        <w:rPr>
          <w:rFonts w:ascii="Arial" w:hAnsi="Arial" w:cs="Arial"/>
          <w:bCs/>
        </w:rPr>
        <w:t>;</w:t>
      </w:r>
    </w:p>
    <w:p w14:paraId="67A33E44" w14:textId="77777777" w:rsidR="00104252" w:rsidRPr="009B31EC" w:rsidRDefault="00104252" w:rsidP="009B31EC">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9B31EC">
        <w:rPr>
          <w:rFonts w:ascii="Arial" w:hAnsi="Arial" w:cs="Arial"/>
          <w:bCs/>
          <w:color w:val="000000"/>
        </w:rPr>
        <w:t xml:space="preserve">Como condição para participação no Pregão, a licitante assinalará “sim” ou “não” em campo próprio do sistema eletrônico, relativo às seguintes declarações: </w:t>
      </w:r>
    </w:p>
    <w:p w14:paraId="7C98B3AE"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 xml:space="preserve">que cumpre os requisitos estabelecidos no artigo 3° da Lei Complementar nº 123, de 2006, estando apta a usufruir do tratamento favorecido estabelecido em seus arts. 42 a 49; </w:t>
      </w:r>
    </w:p>
    <w:p w14:paraId="6209A7CE" w14:textId="77777777" w:rsidR="00104252" w:rsidRPr="009B31EC" w:rsidRDefault="00104252" w:rsidP="009B31EC">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color w:val="000000"/>
        </w:rPr>
      </w:pPr>
      <w:r w:rsidRPr="009B31EC">
        <w:rPr>
          <w:rFonts w:ascii="Arial" w:hAnsi="Arial" w:cs="Arial"/>
          <w:bCs/>
          <w:color w:val="000000"/>
        </w:rPr>
        <w:t>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w:t>
      </w:r>
    </w:p>
    <w:p w14:paraId="27777549"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que está ciente e concorda com as condições contidas no Edital e seus anexos;</w:t>
      </w:r>
    </w:p>
    <w:p w14:paraId="2CDB3721"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que cumpre os requisitos para a habilitação definidos no Edital e que a proposta apresentada está em conformidade com as exigências editalícias;</w:t>
      </w:r>
    </w:p>
    <w:p w14:paraId="70DEBD02"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 xml:space="preserve">que inexistem fatos impeditivos para sua habilitação no certame, ciente da obrigatoriedade de declarar ocorrências posteriores; </w:t>
      </w:r>
    </w:p>
    <w:p w14:paraId="2C05F5A1"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 xml:space="preserve">que não emprega menor de 18 anos em trabalho noturno, perigoso ou insalubre e não emprega menor de 16 anos, salvo menor, a partir de 14 anos, na condição de aprendiz, nos termos do artigo 7°, XXXIII, da Constituição; </w:t>
      </w:r>
    </w:p>
    <w:p w14:paraId="7BACFDB9"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lastRenderedPageBreak/>
        <w:t>que a proposta foi elaborada de forma independente, nos termos da Instrução Normativa SLTI/MP nº 2, de 16 de setembro de 2009.</w:t>
      </w:r>
    </w:p>
    <w:p w14:paraId="368E930D"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que não possui, em sua cadeia produtiva, empregados executando trabalho degradante ou forçado, observando o disposto nos incisos III e IV do art. 1º e no inciso III do art. 5º da Constituição Federal;</w:t>
      </w:r>
    </w:p>
    <w:p w14:paraId="16AC227B" w14:textId="0B7D589B"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 xml:space="preserve">que os serviços são prestados por empresas que comprovem cumprimento </w:t>
      </w:r>
      <w:r w:rsidR="00366425" w:rsidRPr="009B31EC">
        <w:rPr>
          <w:rFonts w:ascii="Arial" w:hAnsi="Arial" w:cs="Arial"/>
          <w:bCs/>
        </w:rPr>
        <w:t>de reserva</w:t>
      </w:r>
      <w:r w:rsidRPr="009B31EC">
        <w:rPr>
          <w:rFonts w:ascii="Arial" w:hAnsi="Arial" w:cs="Arial"/>
          <w:bCs/>
        </w:rPr>
        <w:t xml:space="preserve"> de cargos prevista em lei para pessoa com deficiência ou para reabilitado da Previdência Social e que atendam às regras de acessibilidade previstas na legislação, conforme disposto no art. 93 da Lei nº 8.213, de 24 de julho de 1991.</w:t>
      </w:r>
    </w:p>
    <w:p w14:paraId="33BEE472" w14:textId="490B26E1" w:rsidR="00396299" w:rsidRPr="002126B5" w:rsidRDefault="00844655" w:rsidP="009B31EC">
      <w:pPr>
        <w:widowControl/>
        <w:numPr>
          <w:ilvl w:val="1"/>
          <w:numId w:val="1"/>
        </w:numPr>
        <w:tabs>
          <w:tab w:val="left" w:pos="851"/>
        </w:tabs>
        <w:autoSpaceDE w:val="0"/>
        <w:snapToGrid w:val="0"/>
        <w:spacing w:line="360" w:lineRule="auto"/>
        <w:ind w:left="0" w:right="-1" w:firstLine="0"/>
        <w:jc w:val="both"/>
        <w:rPr>
          <w:rFonts w:ascii="Arial" w:hAnsi="Arial" w:cs="Arial"/>
          <w:bCs/>
          <w:color w:val="000000"/>
        </w:rPr>
      </w:pPr>
      <w:r w:rsidRPr="009B31EC">
        <w:rPr>
          <w:rFonts w:ascii="Arial" w:hAnsi="Arial" w:cs="Arial"/>
          <w:color w:val="000000"/>
        </w:rPr>
        <w:t>A declaração falsa relativa ao cumprimento de qualquer condição sujeitará o licitante às sanções previstas em lei e neste Edital.</w:t>
      </w:r>
    </w:p>
    <w:p w14:paraId="4BDF7169" w14:textId="77777777" w:rsidR="002126B5" w:rsidRPr="009B31EC" w:rsidRDefault="002126B5" w:rsidP="002126B5">
      <w:pPr>
        <w:widowControl/>
        <w:tabs>
          <w:tab w:val="left" w:pos="851"/>
        </w:tabs>
        <w:autoSpaceDE w:val="0"/>
        <w:snapToGrid w:val="0"/>
        <w:spacing w:line="360" w:lineRule="auto"/>
        <w:ind w:right="-1"/>
        <w:jc w:val="both"/>
        <w:rPr>
          <w:rFonts w:ascii="Arial" w:hAnsi="Arial" w:cs="Arial"/>
          <w:bCs/>
          <w:color w:val="000000"/>
        </w:rPr>
      </w:pPr>
    </w:p>
    <w:p w14:paraId="3E698721"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DA APRESENTAÇÃO DA PROPOSTA E DOS DOCUMENTOS DE HABILITAÇÃO</w:t>
      </w:r>
    </w:p>
    <w:p w14:paraId="7171DAA5"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themeColor="text1"/>
        </w:rPr>
        <w:t xml:space="preserve">Os licitantes </w:t>
      </w:r>
      <w:r w:rsidRPr="009B31EC">
        <w:rPr>
          <w:rFonts w:ascii="Arial" w:hAnsi="Arial" w:cs="Arial"/>
          <w:color w:val="000000"/>
        </w:rPr>
        <w:t>encaminharão, exclusivamente por meio do sistema, concomitantemente com os documentos de habilitação exigidos no edital, proposta com a descrição do objeto ofertado e o preço, até a data e o horário estabelecidos para abertura da sessão pública</w:t>
      </w:r>
      <w:r w:rsidRPr="009B31EC">
        <w:rPr>
          <w:rFonts w:ascii="Arial" w:hAnsi="Arial" w:cs="Arial"/>
          <w:color w:val="000000" w:themeColor="text1"/>
        </w:rPr>
        <w:t xml:space="preserve">, quando, então, encerrar-se-á automaticamente a etapa de envio dessa documentação. </w:t>
      </w:r>
    </w:p>
    <w:p w14:paraId="37DDEE18"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rPr>
        <w:t>O envio da proposta, acompanhada dos documentos de habilitação exigidos neste Edital, ocorrerá por meio de chave de acesso e senha.</w:t>
      </w:r>
    </w:p>
    <w:p w14:paraId="5803D5D3"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themeColor="text1"/>
        </w:rPr>
        <w:t>Os licitantes poderão deixar de apresentar os documentos de habilitação que constem do SICAF, assegurado aos demais licitantes o direito de acesso aos dados constantes dos sistemas.</w:t>
      </w:r>
    </w:p>
    <w:p w14:paraId="262EE7F4"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eastAsia="Arial" w:hAnsi="Arial" w:cs="Arial"/>
        </w:rPr>
        <w:t>As Microempresas e Empresas de Pequeno Porte deverão encaminhar a documentação de habilitação, ainda que haja alguma restrição de regularidade fiscal e trabalhista, nos termos do art. 43, § 1º da LC nº 123, de 2006.</w:t>
      </w:r>
    </w:p>
    <w:p w14:paraId="70854F7C"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 xml:space="preserve">Incumbirá ao licitante acompanhar as operações no sistema eletrônico durante a sessão pública do Pregão, ficando responsável pelo ônus decorrente da perda de negócios, diante da inobservância de quaisquer mensagens emitidas pelo sistema ou de sua desconexão. </w:t>
      </w:r>
    </w:p>
    <w:p w14:paraId="214BB1E8" w14:textId="77777777" w:rsidR="00E03221"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rPr>
        <w:t xml:space="preserve">Até a abertura da sessão pública, os licitantes poderão retirar ou substituir </w:t>
      </w:r>
      <w:r w:rsidRPr="009B31EC">
        <w:rPr>
          <w:rFonts w:ascii="Arial" w:hAnsi="Arial" w:cs="Arial"/>
          <w:color w:val="000000"/>
        </w:rPr>
        <w:t>a proposta e os documentos de habilitação anteriormente inseridos no sistema;</w:t>
      </w:r>
    </w:p>
    <w:p w14:paraId="56646258" w14:textId="28F38540"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rPr>
        <w:t>Não será estabelecida, nessa etapa do certame, ordem de classificação entre as propostas apresentadas, o que somente ocorrerá após a realização dos procedimentos de negociação e julgamento da proposta.</w:t>
      </w:r>
    </w:p>
    <w:p w14:paraId="12DBD852" w14:textId="657A1056" w:rsidR="00396299"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Os documentos que compõem a proposta e a habilitação do licitante melhor classificado somente serão disponibilizados para avaliação do pregoeiro e para acesso público após o encerramento do envio de lances.</w:t>
      </w:r>
    </w:p>
    <w:p w14:paraId="61BD1B60"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lastRenderedPageBreak/>
        <w:t>DO PREENCHIMENTO DA PROPOSTA</w:t>
      </w:r>
    </w:p>
    <w:p w14:paraId="01F8F3A5"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 licitante deverá enviar sua proposta mediante o preenchimento, no sistema eletrônico, dos seguintes campos:</w:t>
      </w:r>
    </w:p>
    <w:p w14:paraId="46A7A176" w14:textId="7EAAD474" w:rsidR="00104252" w:rsidRPr="002126B5" w:rsidRDefault="00104252" w:rsidP="00E5306D">
      <w:pPr>
        <w:widowControl/>
        <w:numPr>
          <w:ilvl w:val="2"/>
          <w:numId w:val="1"/>
        </w:numPr>
        <w:tabs>
          <w:tab w:val="left" w:pos="851"/>
        </w:tabs>
        <w:autoSpaceDE w:val="0"/>
        <w:snapToGrid w:val="0"/>
        <w:spacing w:line="360" w:lineRule="auto"/>
        <w:ind w:left="0" w:right="-1" w:firstLine="0"/>
        <w:jc w:val="both"/>
        <w:rPr>
          <w:rFonts w:ascii="Arial" w:hAnsi="Arial" w:cs="Arial"/>
          <w:i/>
          <w:color w:val="FF0000"/>
        </w:rPr>
      </w:pPr>
      <w:r w:rsidRPr="009B31EC">
        <w:rPr>
          <w:rFonts w:ascii="Arial" w:hAnsi="Arial" w:cs="Arial"/>
          <w:bCs/>
          <w:iCs/>
          <w:color w:val="000000"/>
        </w:rPr>
        <w:t xml:space="preserve">Valor unitário e </w:t>
      </w:r>
      <w:r w:rsidRPr="002126B5">
        <w:rPr>
          <w:rFonts w:ascii="Arial" w:hAnsi="Arial" w:cs="Arial"/>
          <w:bCs/>
          <w:iCs/>
          <w:color w:val="000000"/>
        </w:rPr>
        <w:t>total do item</w:t>
      </w:r>
      <w:r w:rsidR="00AE22DC" w:rsidRPr="002126B5">
        <w:rPr>
          <w:rFonts w:ascii="Arial" w:hAnsi="Arial" w:cs="Arial"/>
          <w:bCs/>
          <w:i/>
          <w:iCs/>
        </w:rPr>
        <w:t>.</w:t>
      </w:r>
    </w:p>
    <w:p w14:paraId="359F8EB0" w14:textId="35C003EE" w:rsidR="00104252" w:rsidRPr="002126B5" w:rsidRDefault="002126B5" w:rsidP="00E5306D">
      <w:pPr>
        <w:widowControl/>
        <w:numPr>
          <w:ilvl w:val="2"/>
          <w:numId w:val="1"/>
        </w:numPr>
        <w:tabs>
          <w:tab w:val="left" w:pos="851"/>
        </w:tabs>
        <w:autoSpaceDE w:val="0"/>
        <w:snapToGrid w:val="0"/>
        <w:spacing w:line="360" w:lineRule="auto"/>
        <w:ind w:left="0" w:right="-1" w:firstLine="0"/>
        <w:jc w:val="both"/>
        <w:rPr>
          <w:rFonts w:ascii="Arial" w:hAnsi="Arial" w:cs="Arial"/>
          <w:iCs/>
        </w:rPr>
      </w:pPr>
      <w:r w:rsidRPr="002126B5">
        <w:rPr>
          <w:rFonts w:ascii="Arial" w:hAnsi="Arial" w:cs="Arial"/>
          <w:iCs/>
        </w:rPr>
        <w:t>Descrição</w:t>
      </w:r>
      <w:r w:rsidRPr="002126B5">
        <w:rPr>
          <w:rFonts w:ascii="Arial" w:eastAsia="WenQuanYi Micro Hei" w:hAnsi="Arial" w:cs="Arial"/>
        </w:rPr>
        <w:t xml:space="preserve"> do objeto, contendo as informações similares à especificação do Termo de Referência</w:t>
      </w:r>
      <w:r w:rsidR="00104252" w:rsidRPr="002126B5">
        <w:rPr>
          <w:rFonts w:ascii="Arial" w:hAnsi="Arial" w:cs="Arial"/>
          <w:iCs/>
        </w:rPr>
        <w:t xml:space="preserve">; </w:t>
      </w:r>
    </w:p>
    <w:p w14:paraId="4531CB22" w14:textId="77777777" w:rsidR="00104252" w:rsidRPr="002126B5" w:rsidRDefault="00104252" w:rsidP="00E5306D">
      <w:pPr>
        <w:widowControl/>
        <w:numPr>
          <w:ilvl w:val="1"/>
          <w:numId w:val="1"/>
        </w:numPr>
        <w:tabs>
          <w:tab w:val="left" w:pos="851"/>
        </w:tabs>
        <w:spacing w:line="360" w:lineRule="auto"/>
        <w:ind w:left="0" w:right="-1" w:firstLine="0"/>
        <w:jc w:val="both"/>
        <w:rPr>
          <w:rFonts w:ascii="Arial" w:hAnsi="Arial" w:cs="Arial"/>
          <w:color w:val="000000"/>
        </w:rPr>
      </w:pPr>
      <w:r w:rsidRPr="002126B5">
        <w:rPr>
          <w:rFonts w:ascii="Arial" w:hAnsi="Arial" w:cs="Arial"/>
          <w:color w:val="000000"/>
        </w:rPr>
        <w:t>Todas as especificações do objeto contidas na proposta vinculam a Contratada.</w:t>
      </w:r>
    </w:p>
    <w:p w14:paraId="4E19FFA3" w14:textId="77777777" w:rsidR="00E5306D" w:rsidRPr="00554FE4" w:rsidRDefault="00E5306D" w:rsidP="00E5306D">
      <w:pPr>
        <w:widowControl/>
        <w:numPr>
          <w:ilvl w:val="1"/>
          <w:numId w:val="1"/>
        </w:numPr>
        <w:tabs>
          <w:tab w:val="left" w:pos="851"/>
        </w:tabs>
        <w:spacing w:line="360" w:lineRule="auto"/>
        <w:ind w:left="0" w:right="-1" w:firstLine="0"/>
        <w:jc w:val="both"/>
        <w:rPr>
          <w:rFonts w:ascii="Arial" w:hAnsi="Arial" w:cs="Arial"/>
          <w:color w:val="000000"/>
        </w:rPr>
      </w:pPr>
      <w:r w:rsidRPr="00554FE4">
        <w:rPr>
          <w:rFonts w:ascii="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5670F272" w14:textId="77777777" w:rsidR="00E5306D" w:rsidRPr="00554FE4" w:rsidRDefault="00E5306D" w:rsidP="00E5306D">
      <w:pPr>
        <w:widowControl/>
        <w:numPr>
          <w:ilvl w:val="2"/>
          <w:numId w:val="1"/>
        </w:numPr>
        <w:tabs>
          <w:tab w:val="left" w:pos="851"/>
        </w:tabs>
        <w:spacing w:line="360" w:lineRule="auto"/>
        <w:ind w:left="0" w:right="-1" w:firstLine="0"/>
        <w:jc w:val="both"/>
        <w:rPr>
          <w:rFonts w:ascii="Arial" w:eastAsia="Times New Roman" w:hAnsi="Arial" w:cs="Arial"/>
          <w:color w:val="000000" w:themeColor="text1"/>
          <w:sz w:val="20"/>
          <w:szCs w:val="24"/>
          <w:lang w:eastAsia="pt-BR"/>
        </w:rPr>
      </w:pPr>
      <w:r w:rsidRPr="00554FE4">
        <w:rPr>
          <w:rFonts w:ascii="Arial" w:hAnsi="Arial" w:cs="Arial"/>
          <w:color w:val="000000" w:themeColor="text1"/>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exceto quando ocorrer algum dos eventos arrolados nos incisos do §1° do artigo 57 da Lei n° 8.666, de 1993.</w:t>
      </w:r>
    </w:p>
    <w:p w14:paraId="4611DE46" w14:textId="77777777" w:rsidR="00E5306D" w:rsidRPr="00D27F1B" w:rsidRDefault="00E5306D" w:rsidP="00E5306D">
      <w:pPr>
        <w:widowControl/>
        <w:numPr>
          <w:ilvl w:val="2"/>
          <w:numId w:val="1"/>
        </w:numPr>
        <w:tabs>
          <w:tab w:val="left" w:pos="851"/>
        </w:tabs>
        <w:spacing w:line="360" w:lineRule="auto"/>
        <w:ind w:left="0" w:right="-1" w:firstLine="0"/>
        <w:jc w:val="both"/>
        <w:rPr>
          <w:rFonts w:ascii="Arial" w:hAnsi="Arial" w:cs="Arial"/>
          <w:color w:val="000000"/>
        </w:rPr>
      </w:pPr>
      <w:r w:rsidRPr="00554FE4">
        <w:rPr>
          <w:rFonts w:ascii="Arial" w:hAnsi="Arial" w:cs="Arial"/>
          <w:color w:val="000000" w:themeColor="text1"/>
        </w:rPr>
        <w:t xml:space="preserve">    Caso o eventual equívoco no dimensionamento dos quantitativos se revele superior às necessidades da contratante, a Administração deverá efetuar o pagamento seguindo estritamente as regras contratuais de faturamento dos serviços demandados e executados, </w:t>
      </w:r>
      <w:r w:rsidRPr="00D27F1B">
        <w:rPr>
          <w:rFonts w:ascii="Arial" w:hAnsi="Arial" w:cs="Arial"/>
          <w:color w:val="000000" w:themeColor="text1"/>
        </w:rPr>
        <w:t>concomitantemente com a realização, se necessário e cabível, de adequação contratual do quantitativo necessário, com base na alínea "b" do inciso I do art. 65 da Lei n. 8.666/93 e nos termos do art. 63, §2° da IN SEGES/MPDG n.5/2017.</w:t>
      </w:r>
    </w:p>
    <w:p w14:paraId="3688FB9F" w14:textId="77777777" w:rsidR="00E5306D" w:rsidRPr="00D27F1B" w:rsidRDefault="00E5306D" w:rsidP="00E5306D">
      <w:pPr>
        <w:widowControl/>
        <w:numPr>
          <w:ilvl w:val="1"/>
          <w:numId w:val="1"/>
        </w:numPr>
        <w:tabs>
          <w:tab w:val="left" w:pos="851"/>
        </w:tabs>
        <w:spacing w:line="360" w:lineRule="auto"/>
        <w:ind w:left="0" w:right="-1" w:firstLine="0"/>
        <w:jc w:val="both"/>
        <w:rPr>
          <w:rFonts w:ascii="Arial" w:eastAsia="Times New Roman" w:hAnsi="Arial" w:cs="Arial"/>
          <w:sz w:val="20"/>
          <w:szCs w:val="24"/>
          <w:lang w:eastAsia="pt-BR"/>
        </w:rPr>
      </w:pPr>
      <w:r w:rsidRPr="00D27F1B">
        <w:rPr>
          <w:rFonts w:ascii="Arial" w:hAnsi="Arial" w:cs="Arial"/>
        </w:rPr>
        <w:t>A empresa é a única responsável pela cotação correta dos encargos tributários. Em caso de erro ou cotação incompatível com o regime tributário a que se submete, serão adotadas as orientações a seguir:</w:t>
      </w:r>
    </w:p>
    <w:p w14:paraId="4029D495" w14:textId="77777777" w:rsidR="00E5306D" w:rsidRPr="00D27F1B" w:rsidRDefault="00E5306D" w:rsidP="00E5306D">
      <w:pPr>
        <w:widowControl/>
        <w:numPr>
          <w:ilvl w:val="2"/>
          <w:numId w:val="1"/>
        </w:numPr>
        <w:tabs>
          <w:tab w:val="left" w:pos="851"/>
        </w:tabs>
        <w:spacing w:line="360" w:lineRule="auto"/>
        <w:ind w:left="0" w:right="-1" w:firstLine="0"/>
        <w:jc w:val="both"/>
        <w:rPr>
          <w:rFonts w:ascii="Arial" w:hAnsi="Arial" w:cs="Arial"/>
        </w:rPr>
      </w:pPr>
      <w:r w:rsidRPr="00D27F1B">
        <w:rPr>
          <w:rFonts w:ascii="Arial" w:hAnsi="Arial" w:cs="Arial"/>
        </w:rPr>
        <w:t>cotação de percentual menor que o adequado: o percentual será mantido durante toda a execução contratual;</w:t>
      </w:r>
    </w:p>
    <w:p w14:paraId="1FCD3F75" w14:textId="77777777" w:rsidR="00E5306D" w:rsidRPr="00D27F1B" w:rsidRDefault="00E5306D" w:rsidP="00E5306D">
      <w:pPr>
        <w:widowControl/>
        <w:numPr>
          <w:ilvl w:val="2"/>
          <w:numId w:val="1"/>
        </w:numPr>
        <w:tabs>
          <w:tab w:val="left" w:pos="851"/>
        </w:tabs>
        <w:spacing w:line="360" w:lineRule="auto"/>
        <w:ind w:left="0" w:right="-1" w:firstLine="0"/>
        <w:jc w:val="both"/>
        <w:rPr>
          <w:rFonts w:ascii="Arial" w:hAnsi="Arial" w:cs="Arial"/>
        </w:rPr>
      </w:pPr>
      <w:r w:rsidRPr="00D27F1B">
        <w:rPr>
          <w:rFonts w:ascii="Arial" w:hAnsi="Arial" w:cs="Arial"/>
        </w:rPr>
        <w:t>cotação de percentual maior que o adequado: o excesso será suprimido, unilateralmente, da planilha e haverá glosa, quando do pagamento, e/ou redução, quando da repactuação, para fins de total ressarcimento do débito.</w:t>
      </w:r>
    </w:p>
    <w:p w14:paraId="2008317D" w14:textId="77777777" w:rsidR="00E5306D" w:rsidRPr="00D27F1B" w:rsidRDefault="00E5306D" w:rsidP="00E5306D">
      <w:pPr>
        <w:widowControl/>
        <w:numPr>
          <w:ilvl w:val="1"/>
          <w:numId w:val="1"/>
        </w:numPr>
        <w:tabs>
          <w:tab w:val="left" w:pos="851"/>
        </w:tabs>
        <w:spacing w:line="360" w:lineRule="auto"/>
        <w:ind w:left="0" w:right="-1" w:firstLine="0"/>
        <w:jc w:val="both"/>
        <w:rPr>
          <w:rFonts w:ascii="Arial" w:eastAsia="Times New Roman" w:hAnsi="Arial" w:cs="Arial"/>
          <w:sz w:val="20"/>
          <w:szCs w:val="24"/>
          <w:lang w:eastAsia="pt-BR"/>
        </w:rPr>
      </w:pPr>
      <w:r w:rsidRPr="00D27F1B">
        <w:rPr>
          <w:rFonts w:ascii="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755F54E9" w14:textId="77777777" w:rsidR="00E5306D" w:rsidRPr="00D27F1B" w:rsidRDefault="00E5306D" w:rsidP="00E5306D">
      <w:pPr>
        <w:widowControl/>
        <w:numPr>
          <w:ilvl w:val="1"/>
          <w:numId w:val="1"/>
        </w:numPr>
        <w:tabs>
          <w:tab w:val="left" w:pos="851"/>
        </w:tabs>
        <w:spacing w:line="360" w:lineRule="auto"/>
        <w:ind w:left="0" w:right="-1" w:firstLine="0"/>
        <w:jc w:val="both"/>
        <w:rPr>
          <w:rFonts w:ascii="Arial" w:hAnsi="Arial" w:cs="Arial"/>
        </w:rPr>
      </w:pPr>
      <w:r w:rsidRPr="00D27F1B">
        <w:rPr>
          <w:rFonts w:ascii="Arial" w:hAnsi="Arial" w:cs="Arial"/>
        </w:rPr>
        <w:lastRenderedPageBreak/>
        <w:t>Independentemente do percentual de tributo inserido na planilha, no pagamento dos serviços, serão retidos na fonte os percentuais estabelecidos na legislação vigente.</w:t>
      </w:r>
    </w:p>
    <w:p w14:paraId="654959F1" w14:textId="77777777" w:rsidR="00E5306D" w:rsidRPr="00D27F1B" w:rsidRDefault="00E5306D" w:rsidP="00E5306D">
      <w:pPr>
        <w:widowControl/>
        <w:numPr>
          <w:ilvl w:val="1"/>
          <w:numId w:val="1"/>
        </w:numPr>
        <w:tabs>
          <w:tab w:val="left" w:pos="851"/>
        </w:tabs>
        <w:spacing w:line="360" w:lineRule="auto"/>
        <w:ind w:left="0" w:right="-1" w:firstLine="0"/>
        <w:jc w:val="both"/>
        <w:rPr>
          <w:rFonts w:ascii="Arial" w:hAnsi="Arial" w:cs="Arial"/>
          <w:color w:val="000000"/>
        </w:rPr>
      </w:pPr>
      <w:r w:rsidRPr="00D27F1B">
        <w:rPr>
          <w:rFonts w:ascii="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A0C5096" w14:textId="77777777" w:rsidR="00E5306D" w:rsidRPr="00554FE4" w:rsidRDefault="00E5306D" w:rsidP="00E5306D">
      <w:pPr>
        <w:widowControl/>
        <w:numPr>
          <w:ilvl w:val="1"/>
          <w:numId w:val="1"/>
        </w:numPr>
        <w:tabs>
          <w:tab w:val="left" w:pos="851"/>
        </w:tabs>
        <w:spacing w:line="360" w:lineRule="auto"/>
        <w:ind w:left="0" w:right="-1" w:firstLine="0"/>
        <w:jc w:val="both"/>
        <w:rPr>
          <w:rFonts w:ascii="Arial" w:hAnsi="Arial" w:cs="Arial"/>
          <w:color w:val="000000"/>
        </w:rPr>
      </w:pPr>
      <w:r w:rsidRPr="00D27F1B">
        <w:rPr>
          <w:rFonts w:ascii="Arial" w:hAnsi="Arial" w:cs="Arial"/>
          <w:color w:val="000000"/>
        </w:rPr>
        <w:t>Os preços ofertados, tanto na proposta inicial, quanto na etapa de lances, serão de exclusiva responsabilidade do licitante, não lhe assistindo o direito de pleitear qualquer alteração, sob alegação de</w:t>
      </w:r>
      <w:r w:rsidRPr="00554FE4">
        <w:rPr>
          <w:rFonts w:ascii="Arial" w:hAnsi="Arial" w:cs="Arial"/>
          <w:color w:val="000000"/>
        </w:rPr>
        <w:t xml:space="preserve"> erro, omissão ou qualquer outro pretexto.</w:t>
      </w:r>
    </w:p>
    <w:p w14:paraId="557C62C2" w14:textId="77777777" w:rsidR="00E5306D" w:rsidRPr="00554FE4" w:rsidRDefault="00E5306D" w:rsidP="00E5306D">
      <w:pPr>
        <w:widowControl/>
        <w:numPr>
          <w:ilvl w:val="1"/>
          <w:numId w:val="1"/>
        </w:numPr>
        <w:tabs>
          <w:tab w:val="left" w:pos="851"/>
        </w:tabs>
        <w:spacing w:line="360" w:lineRule="auto"/>
        <w:ind w:left="0" w:right="-1" w:firstLine="0"/>
        <w:jc w:val="both"/>
        <w:rPr>
          <w:rFonts w:ascii="Arial" w:hAnsi="Arial" w:cs="Arial"/>
          <w:color w:val="000000"/>
        </w:rPr>
      </w:pPr>
      <w:r w:rsidRPr="00554FE4">
        <w:rPr>
          <w:rFonts w:ascii="Arial" w:hAnsi="Arial" w:cs="Arial"/>
          <w:color w:val="000000"/>
        </w:rPr>
        <w:t xml:space="preserve">O prazo de validade da proposta não será inferior a 60 (sessenta dias) dias, a contar da data de sua apresentação. </w:t>
      </w:r>
    </w:p>
    <w:p w14:paraId="1FE58545" w14:textId="77777777" w:rsidR="00E5306D" w:rsidRPr="00E40DAC" w:rsidRDefault="00E5306D" w:rsidP="00E5306D">
      <w:pPr>
        <w:widowControl/>
        <w:numPr>
          <w:ilvl w:val="1"/>
          <w:numId w:val="1"/>
        </w:numPr>
        <w:tabs>
          <w:tab w:val="left" w:pos="851"/>
        </w:tabs>
        <w:spacing w:line="360" w:lineRule="auto"/>
        <w:ind w:left="0" w:right="-1" w:firstLine="0"/>
        <w:jc w:val="both"/>
        <w:rPr>
          <w:rFonts w:ascii="Arial" w:hAnsi="Arial" w:cs="Arial"/>
          <w:color w:val="000000"/>
        </w:rPr>
      </w:pPr>
      <w:r w:rsidRPr="00554FE4">
        <w:rPr>
          <w:rFonts w:ascii="Arial" w:hAnsi="Arial" w:cs="Arial"/>
          <w:color w:val="000000"/>
        </w:rPr>
        <w:t>Os licitantes devem respeitar os preços máximos estabelecidos nas normas de regência de contratações públicas f</w:t>
      </w:r>
      <w:r w:rsidRPr="00E40DAC">
        <w:rPr>
          <w:rFonts w:ascii="Arial" w:hAnsi="Arial" w:cs="Arial"/>
          <w:color w:val="000000"/>
        </w:rPr>
        <w:t>ederais, quando participarem de licitações públicas;</w:t>
      </w:r>
    </w:p>
    <w:p w14:paraId="49BD3D6E" w14:textId="433664E9" w:rsidR="00420A54" w:rsidRDefault="00E5306D" w:rsidP="00E5306D">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E40DAC">
        <w:rPr>
          <w:rFonts w:ascii="Arial" w:hAnsi="Arial" w:cs="Arial"/>
          <w:color w:val="000000"/>
        </w:rPr>
        <w:t>O descumprimento das regras supramencionadas pela Administração por parte dos contratados pode ensejar a fiscalização do Tribunal de Contas do Estado de Minas Gerais, Tribunal de Contas da União e demais órgãos de controle,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17B85EA3" w14:textId="77777777" w:rsidR="002126B5" w:rsidRPr="009B31EC" w:rsidRDefault="002126B5" w:rsidP="00E5306D">
      <w:pPr>
        <w:pStyle w:val="PargrafodaLista"/>
        <w:widowControl/>
        <w:tabs>
          <w:tab w:val="left" w:pos="851"/>
        </w:tabs>
        <w:spacing w:after="0" w:line="360" w:lineRule="auto"/>
        <w:ind w:left="0" w:right="-1"/>
        <w:contextualSpacing w:val="0"/>
        <w:jc w:val="both"/>
        <w:rPr>
          <w:rFonts w:ascii="Arial" w:hAnsi="Arial" w:cs="Arial"/>
          <w:color w:val="000000"/>
        </w:rPr>
      </w:pPr>
    </w:p>
    <w:p w14:paraId="1DDE791B" w14:textId="77777777" w:rsidR="00104252" w:rsidRPr="009B31EC" w:rsidRDefault="00104252" w:rsidP="00E5306D">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color w:val="auto"/>
          <w:sz w:val="22"/>
          <w:szCs w:val="22"/>
        </w:rPr>
        <w:t xml:space="preserve">DA ABERTURA DA SESSÃO, CLASSIFICAÇÃO DAS PROPOSTAS E FORMULAÇÃO DE LANCES </w:t>
      </w:r>
    </w:p>
    <w:p w14:paraId="7AD8C07F" w14:textId="77777777" w:rsidR="00104252" w:rsidRPr="009B31EC" w:rsidRDefault="00104252" w:rsidP="00E5306D">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 abertura da presente licitação dar-se-á em sessão pública, por meio de sistema eletrônico, na data, horário e local indicados neste Edital.</w:t>
      </w:r>
    </w:p>
    <w:p w14:paraId="685DB11C" w14:textId="77777777" w:rsidR="00104252" w:rsidRPr="009B31EC" w:rsidRDefault="00104252" w:rsidP="00E5306D">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O Pregoeiro verificará as propostas apresentadas, desclassificando desde logo aquelas que não estejam em conformidade com os requisitos estabelecidos neste Edital, contenham vícios insanáveis ou não apresentem as especificações técnicas exigidas no Termo de Referência. </w:t>
      </w:r>
    </w:p>
    <w:p w14:paraId="0EB6053C" w14:textId="77777777" w:rsidR="00773DC0" w:rsidRPr="009B31EC" w:rsidRDefault="00104252" w:rsidP="00E5306D">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Também será desclassificada a proposta que identifique o licitante.</w:t>
      </w:r>
    </w:p>
    <w:p w14:paraId="6D606B71" w14:textId="77F39441" w:rsidR="00104252" w:rsidRPr="009B31EC" w:rsidRDefault="00773DC0"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 xml:space="preserve"> </w:t>
      </w:r>
      <w:r w:rsidRPr="009B31EC">
        <w:rPr>
          <w:rFonts w:ascii="Arial" w:eastAsia="Times New Roman" w:hAnsi="Arial" w:cs="Arial"/>
          <w:color w:val="222222"/>
          <w:lang w:eastAsia="pt-BR"/>
        </w:rPr>
        <w:t>A desclassificação prevista no item acima, se refere à proposta online que é preenchida nos campos de “Marca”, “Fabricante” e “Descrição Detalhada do Objeto Ofertado” no sistema Comprasnet. A proposta que será anexada ao sistema, através de upload de arquivo no formato digital, deverá ser identificada, conforme modelo de proposta no anexo II do edital.</w:t>
      </w:r>
    </w:p>
    <w:p w14:paraId="2706B9F3"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A desclassificação será sempre fundamentada e registrada no sistema, com acompanhamento em tempo real por todos os participantes.</w:t>
      </w:r>
    </w:p>
    <w:p w14:paraId="48186855"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lastRenderedPageBreak/>
        <w:t>A não desclassificação da proposta não impede o seu julgamento definitivo em sentido contrário, levado a efeito na fase de aceitação.</w:t>
      </w:r>
    </w:p>
    <w:p w14:paraId="6B676289"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 sistema ordenará automaticamente as propostas classificadas, sendo que somente estas participarão da fase de lances.</w:t>
      </w:r>
    </w:p>
    <w:p w14:paraId="783C23EB"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 sistema disponibilizará campo próprio para troca de mensagens entre o Pregoeiro e os licitantes.</w:t>
      </w:r>
    </w:p>
    <w:p w14:paraId="363ADBD8"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Iniciada a etapa competitiva, os licitantes deverão encaminhar lances exclusivamente por meio do sistema eletrônico, sendo imediatamente informados do seu recebimento e do valor consignado no registro. </w:t>
      </w:r>
    </w:p>
    <w:p w14:paraId="0B10AF7C" w14:textId="3923CFA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color w:val="FF0000"/>
        </w:rPr>
      </w:pPr>
      <w:r w:rsidRPr="009B31EC">
        <w:rPr>
          <w:rFonts w:ascii="Arial" w:hAnsi="Arial" w:cs="Arial"/>
        </w:rPr>
        <w:t>O lance deverá ser ofertado pelo valor unitário do item</w:t>
      </w:r>
      <w:r w:rsidR="00AE22DC" w:rsidRPr="009B31EC">
        <w:rPr>
          <w:rFonts w:ascii="Arial" w:hAnsi="Arial" w:cs="Arial"/>
        </w:rPr>
        <w:t>.</w:t>
      </w:r>
    </w:p>
    <w:p w14:paraId="1A28DC80"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Os licitantes poderão oferecer lances sucessivos, observando o horário fixado para abertura da sessão e as regras estabelecidas no Edital.</w:t>
      </w:r>
    </w:p>
    <w:p w14:paraId="2C9FD3AC" w14:textId="1868BB01"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rPr>
        <w:t>O licitante somente poderá oferecer lance de valor inferior ao último por ele ofertado e registrado pelo sistema.</w:t>
      </w:r>
    </w:p>
    <w:p w14:paraId="0A8837AB" w14:textId="21334160"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iCs/>
        </w:rPr>
      </w:pPr>
      <w:r w:rsidRPr="009B31EC">
        <w:rPr>
          <w:rFonts w:ascii="Arial" w:hAnsi="Arial" w:cs="Arial"/>
          <w:iCs/>
        </w:rPr>
        <w:t>O intervalo mínimo de diferença de valores entre os lances, que incidirá tanto em relação aos lances intermediários</w:t>
      </w:r>
      <w:r w:rsidR="00B97FFB" w:rsidRPr="009B31EC">
        <w:rPr>
          <w:rFonts w:ascii="Arial" w:hAnsi="Arial" w:cs="Arial"/>
          <w:iCs/>
        </w:rPr>
        <w:t>,</w:t>
      </w:r>
      <w:r w:rsidRPr="009B31EC">
        <w:rPr>
          <w:rFonts w:ascii="Arial" w:hAnsi="Arial" w:cs="Arial"/>
          <w:iCs/>
        </w:rPr>
        <w:t xml:space="preserve"> quanto em relação à proposta que cobrir a melhor oferta</w:t>
      </w:r>
      <w:r w:rsidR="00B97FFB" w:rsidRPr="009B31EC">
        <w:rPr>
          <w:rFonts w:ascii="Arial" w:hAnsi="Arial" w:cs="Arial"/>
          <w:iCs/>
        </w:rPr>
        <w:t>,</w:t>
      </w:r>
      <w:r w:rsidRPr="009B31EC">
        <w:rPr>
          <w:rFonts w:ascii="Arial" w:hAnsi="Arial" w:cs="Arial"/>
          <w:iCs/>
        </w:rPr>
        <w:t xml:space="preserve"> </w:t>
      </w:r>
      <w:r w:rsidRPr="009B31EC">
        <w:rPr>
          <w:rFonts w:ascii="Arial" w:hAnsi="Arial" w:cs="Arial"/>
          <w:b/>
          <w:bCs/>
          <w:iCs/>
        </w:rPr>
        <w:t>deverá ser</w:t>
      </w:r>
      <w:r w:rsidR="00577130" w:rsidRPr="009B31EC">
        <w:rPr>
          <w:rFonts w:ascii="Arial" w:hAnsi="Arial" w:cs="Arial"/>
          <w:b/>
          <w:bCs/>
          <w:iCs/>
        </w:rPr>
        <w:t xml:space="preserve"> </w:t>
      </w:r>
      <w:r w:rsidR="00E5306D">
        <w:rPr>
          <w:rFonts w:ascii="Arial" w:hAnsi="Arial" w:cs="Arial"/>
          <w:b/>
          <w:bCs/>
          <w:iCs/>
        </w:rPr>
        <w:t xml:space="preserve">de </w:t>
      </w:r>
      <w:r w:rsidR="00577130" w:rsidRPr="009B31EC">
        <w:rPr>
          <w:rFonts w:ascii="Arial" w:hAnsi="Arial" w:cs="Arial"/>
          <w:b/>
          <w:bCs/>
          <w:iCs/>
        </w:rPr>
        <w:t>R$</w:t>
      </w:r>
      <w:r w:rsidR="00E5306D">
        <w:rPr>
          <w:rFonts w:ascii="Arial" w:hAnsi="Arial" w:cs="Arial"/>
          <w:b/>
          <w:bCs/>
          <w:iCs/>
        </w:rPr>
        <w:t>10</w:t>
      </w:r>
      <w:r w:rsidR="001255A2" w:rsidRPr="009B31EC">
        <w:rPr>
          <w:rFonts w:ascii="Arial" w:hAnsi="Arial" w:cs="Arial"/>
          <w:b/>
          <w:bCs/>
          <w:iCs/>
        </w:rPr>
        <w:t>,00</w:t>
      </w:r>
      <w:r w:rsidR="00577130" w:rsidRPr="009B31EC">
        <w:rPr>
          <w:rFonts w:ascii="Arial" w:hAnsi="Arial" w:cs="Arial"/>
          <w:b/>
          <w:bCs/>
          <w:iCs/>
        </w:rPr>
        <w:t xml:space="preserve"> (</w:t>
      </w:r>
      <w:r w:rsidR="00E5306D">
        <w:rPr>
          <w:rFonts w:ascii="Arial" w:hAnsi="Arial" w:cs="Arial"/>
          <w:b/>
          <w:bCs/>
          <w:iCs/>
        </w:rPr>
        <w:t>dez</w:t>
      </w:r>
      <w:r w:rsidR="001255A2" w:rsidRPr="009B31EC">
        <w:rPr>
          <w:rFonts w:ascii="Arial" w:hAnsi="Arial" w:cs="Arial"/>
          <w:b/>
          <w:bCs/>
          <w:iCs/>
        </w:rPr>
        <w:t xml:space="preserve"> reais</w:t>
      </w:r>
      <w:r w:rsidR="00577130" w:rsidRPr="009B31EC">
        <w:rPr>
          <w:rFonts w:ascii="Arial" w:hAnsi="Arial" w:cs="Arial"/>
          <w:b/>
          <w:bCs/>
          <w:iCs/>
        </w:rPr>
        <w:t>)</w:t>
      </w:r>
      <w:r w:rsidR="00577130" w:rsidRPr="009B31EC">
        <w:rPr>
          <w:rFonts w:ascii="Arial" w:hAnsi="Arial" w:cs="Arial"/>
          <w:iCs/>
        </w:rPr>
        <w:t>.</w:t>
      </w:r>
    </w:p>
    <w:p w14:paraId="00D91A58" w14:textId="77777777" w:rsidR="00104252" w:rsidRPr="009B31EC" w:rsidRDefault="00104252" w:rsidP="009B31EC">
      <w:pPr>
        <w:pStyle w:val="PargrafodaLista"/>
        <w:widowControl/>
        <w:numPr>
          <w:ilvl w:val="0"/>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23D4518D" w14:textId="77777777" w:rsidR="00104252" w:rsidRPr="009B31EC" w:rsidRDefault="00104252" w:rsidP="009B31EC">
      <w:pPr>
        <w:pStyle w:val="PargrafodaLista"/>
        <w:widowControl/>
        <w:numPr>
          <w:ilvl w:val="0"/>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23494ED0"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4E615691"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0742E86F"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2CDBADC3"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02A5D79A"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2F4CE68B"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343533CC"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7810E6A8" w14:textId="77777777" w:rsidR="00104252" w:rsidRPr="009B31EC" w:rsidRDefault="00104252" w:rsidP="009B31EC">
      <w:pPr>
        <w:pStyle w:val="PargrafodaLista"/>
        <w:widowControl/>
        <w:numPr>
          <w:ilvl w:val="1"/>
          <w:numId w:val="13"/>
        </w:numPr>
        <w:tabs>
          <w:tab w:val="left" w:pos="851"/>
        </w:tabs>
        <w:spacing w:after="0" w:line="360" w:lineRule="auto"/>
        <w:ind w:left="0" w:right="-1" w:firstLine="0"/>
        <w:contextualSpacing w:val="0"/>
        <w:jc w:val="both"/>
        <w:rPr>
          <w:rFonts w:ascii="Arial" w:hAnsi="Arial" w:cs="Arial"/>
          <w:i/>
          <w:iCs/>
          <w:vanish/>
          <w:color w:val="FF0000"/>
          <w:highlight w:val="yellow"/>
        </w:rPr>
      </w:pPr>
    </w:p>
    <w:p w14:paraId="3B6DBB29" w14:textId="7E400053" w:rsidR="00104252" w:rsidRPr="009B31EC" w:rsidRDefault="0006017A" w:rsidP="009B31EC">
      <w:pPr>
        <w:widowControl/>
        <w:tabs>
          <w:tab w:val="left" w:pos="851"/>
        </w:tabs>
        <w:spacing w:line="360" w:lineRule="auto"/>
        <w:ind w:right="-1"/>
        <w:jc w:val="both"/>
        <w:rPr>
          <w:rFonts w:ascii="Arial" w:hAnsi="Arial" w:cs="Arial"/>
        </w:rPr>
      </w:pPr>
      <w:r w:rsidRPr="009B31EC">
        <w:rPr>
          <w:rFonts w:ascii="Arial" w:hAnsi="Arial" w:cs="Arial"/>
        </w:rPr>
        <w:t xml:space="preserve">6.9.       </w:t>
      </w:r>
      <w:r w:rsidR="00104252" w:rsidRPr="009B31EC">
        <w:rPr>
          <w:rFonts w:ascii="Arial" w:hAnsi="Arial" w:cs="Arial"/>
        </w:rPr>
        <w:t>Será adotado para o envio de lances no pregão eletrônico o modo de disputa “aberto”, em que os licitantes apresentarão lances públicos e sucessivos, com prorrogações.</w:t>
      </w:r>
    </w:p>
    <w:p w14:paraId="7BB1DEBF" w14:textId="5F2DA5AF" w:rsidR="00104252" w:rsidRPr="009B31EC" w:rsidRDefault="0006017A" w:rsidP="009B31EC">
      <w:pPr>
        <w:widowControl/>
        <w:tabs>
          <w:tab w:val="left" w:pos="0"/>
          <w:tab w:val="left" w:pos="851"/>
        </w:tabs>
        <w:spacing w:line="360" w:lineRule="auto"/>
        <w:ind w:left="425" w:right="-1" w:hanging="425"/>
        <w:jc w:val="both"/>
        <w:rPr>
          <w:rFonts w:ascii="Arial" w:hAnsi="Arial" w:cs="Arial"/>
        </w:rPr>
      </w:pPr>
      <w:r w:rsidRPr="009B31EC">
        <w:rPr>
          <w:rFonts w:ascii="Arial" w:hAnsi="Arial" w:cs="Arial"/>
        </w:rPr>
        <w:t xml:space="preserve">6.10.       </w:t>
      </w:r>
      <w:r w:rsidR="00104252" w:rsidRPr="009B31EC">
        <w:rPr>
          <w:rFonts w:ascii="Arial" w:hAnsi="Arial" w:cs="Arial"/>
        </w:rPr>
        <w:t>A etapa de lances da sessão pública terá duração de dez minutos e, após isso, será prorrogada automaticamente pelo sistema quando houver lance ofertado nos últimos dois minutos do período de duração da sessão pública.</w:t>
      </w:r>
    </w:p>
    <w:p w14:paraId="71BB30D5" w14:textId="7F35FD6A" w:rsidR="00104252" w:rsidRPr="009B31EC" w:rsidRDefault="00104252" w:rsidP="009B31EC">
      <w:pPr>
        <w:pStyle w:val="PargrafodaLista"/>
        <w:widowControl/>
        <w:numPr>
          <w:ilvl w:val="1"/>
          <w:numId w:val="46"/>
        </w:numPr>
        <w:tabs>
          <w:tab w:val="left" w:pos="851"/>
        </w:tabs>
        <w:spacing w:after="0" w:line="360" w:lineRule="auto"/>
        <w:ind w:left="851" w:right="-1" w:hanging="851"/>
        <w:jc w:val="both"/>
        <w:rPr>
          <w:rFonts w:ascii="Arial" w:hAnsi="Arial" w:cs="Arial"/>
        </w:rPr>
      </w:pPr>
      <w:r w:rsidRPr="009B31EC">
        <w:rPr>
          <w:rFonts w:ascii="Arial" w:hAnsi="Arial" w:cs="Arial"/>
        </w:rPr>
        <w:t>A prorrogação automática da etapa de lances, de que trata o item anterior, será de dois minutos e ocorrerá sucessivamente sempre que houver lances enviados nesse período de prorrogação, inclusive no caso de lances intermediários.</w:t>
      </w:r>
    </w:p>
    <w:p w14:paraId="354D4780" w14:textId="77777777" w:rsidR="00104252" w:rsidRPr="009B31EC" w:rsidRDefault="00104252" w:rsidP="009B31EC">
      <w:pPr>
        <w:widowControl/>
        <w:numPr>
          <w:ilvl w:val="1"/>
          <w:numId w:val="46"/>
        </w:numPr>
        <w:tabs>
          <w:tab w:val="left" w:pos="851"/>
        </w:tabs>
        <w:spacing w:line="360" w:lineRule="auto"/>
        <w:ind w:left="0" w:right="-1" w:firstLine="0"/>
        <w:jc w:val="both"/>
        <w:rPr>
          <w:rFonts w:ascii="Arial" w:hAnsi="Arial" w:cs="Arial"/>
        </w:rPr>
      </w:pPr>
      <w:r w:rsidRPr="009B31EC">
        <w:rPr>
          <w:rFonts w:ascii="Arial" w:hAnsi="Arial" w:cs="Arial"/>
        </w:rPr>
        <w:t>Não havendo novos lances na forma estabelecida nos itens anteriores, a sessão pública encerrar-se-á automaticamente.</w:t>
      </w:r>
    </w:p>
    <w:p w14:paraId="70BCD788" w14:textId="77777777" w:rsidR="00104252" w:rsidRPr="009B31EC" w:rsidRDefault="00104252" w:rsidP="009B31EC">
      <w:pPr>
        <w:widowControl/>
        <w:numPr>
          <w:ilvl w:val="1"/>
          <w:numId w:val="46"/>
        </w:numPr>
        <w:tabs>
          <w:tab w:val="left" w:pos="851"/>
        </w:tabs>
        <w:spacing w:line="360" w:lineRule="auto"/>
        <w:ind w:left="0" w:right="-1" w:firstLine="0"/>
        <w:jc w:val="both"/>
        <w:rPr>
          <w:rFonts w:ascii="Arial" w:hAnsi="Arial" w:cs="Arial"/>
        </w:rPr>
      </w:pPr>
      <w:r w:rsidRPr="009B31EC">
        <w:rPr>
          <w:rFonts w:ascii="Arial" w:hAnsi="Arial" w:cs="Arial"/>
        </w:rPr>
        <w:t>Encerrada a fase competitiva sem que haja a prorrogação automática pelo sistema, poderá o pregoeiro, assessorado pela equipe de apoio, justificadamente, admitir o reinício da sessão pública de lances, em prol da consecução do melhor preço.</w:t>
      </w:r>
    </w:p>
    <w:p w14:paraId="5EA6B6FC" w14:textId="77777777" w:rsidR="00104252" w:rsidRPr="009B31EC" w:rsidRDefault="00104252" w:rsidP="009B31EC">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Não serão aceitos dois ou mais lances de mesmo valor, prevalecendo aquele que for recebido e registrado em primeiro lugar. </w:t>
      </w:r>
    </w:p>
    <w:p w14:paraId="3CC6C3EE" w14:textId="77777777" w:rsidR="00104252" w:rsidRPr="009B31EC" w:rsidRDefault="00104252" w:rsidP="009B31EC">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Durante o transcurso da sessão pública, os licitantes serão informados, em tempo real, do valor do menor lance registrado, vedada a identificação do licitante. </w:t>
      </w:r>
    </w:p>
    <w:p w14:paraId="305747E5" w14:textId="77777777" w:rsidR="00104252" w:rsidRPr="009B31EC" w:rsidRDefault="00104252" w:rsidP="009B31EC">
      <w:pPr>
        <w:pStyle w:val="PargrafodaLista"/>
        <w:widowControl/>
        <w:numPr>
          <w:ilvl w:val="1"/>
          <w:numId w:val="15"/>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No caso de desconexão com o Pregoeiro, no decorrer da etapa competitiva do Pregão, o sistema eletrônico poderá permanecer acessível aos licitantes para a recepção dos lances. </w:t>
      </w:r>
    </w:p>
    <w:p w14:paraId="1F6DEC24"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lastRenderedPageBreak/>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r w:rsidRPr="009B31EC">
        <w:rPr>
          <w:rFonts w:ascii="Arial" w:hAnsi="Arial" w:cs="Arial"/>
          <w:color w:val="000000" w:themeColor="text1"/>
        </w:rPr>
        <w:t>.</w:t>
      </w:r>
      <w:r w:rsidRPr="009B31EC">
        <w:rPr>
          <w:rFonts w:ascii="Arial" w:hAnsi="Arial" w:cs="Arial"/>
          <w:color w:val="000000"/>
        </w:rPr>
        <w:t xml:space="preserve"> </w:t>
      </w:r>
    </w:p>
    <w:p w14:paraId="5708F3A6" w14:textId="5885FAF6"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O Critério de julgamento adotado será o </w:t>
      </w:r>
      <w:r w:rsidRPr="009B31EC">
        <w:rPr>
          <w:rFonts w:ascii="Arial" w:hAnsi="Arial" w:cs="Arial"/>
          <w:iCs/>
        </w:rPr>
        <w:t>menor preço</w:t>
      </w:r>
      <w:r w:rsidRPr="009B31EC">
        <w:rPr>
          <w:rFonts w:ascii="Arial" w:hAnsi="Arial" w:cs="Arial"/>
          <w:color w:val="000000"/>
        </w:rPr>
        <w:t xml:space="preserve">, conforme definido neste Edital e seus anexos. </w:t>
      </w:r>
    </w:p>
    <w:p w14:paraId="0D780797"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eastAsia="Zurich BT" w:hAnsi="Arial" w:cs="Arial"/>
        </w:rPr>
      </w:pPr>
      <w:r w:rsidRPr="009B31EC">
        <w:rPr>
          <w:rFonts w:ascii="Arial" w:hAnsi="Arial" w:cs="Arial"/>
          <w:color w:val="000000" w:themeColor="text1"/>
        </w:rPr>
        <w:t>Caso o licitante não apresente lances, concorrerá com o valor de sua proposta.</w:t>
      </w:r>
    </w:p>
    <w:p w14:paraId="50C7EEFE" w14:textId="60C69B0A"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arts. 44 e 45 da LC nº 123, de 2006</w:t>
      </w:r>
      <w:r w:rsidR="00215958" w:rsidRPr="009B31EC">
        <w:rPr>
          <w:rFonts w:ascii="Arial" w:hAnsi="Arial" w:cs="Arial"/>
          <w:color w:val="000000"/>
        </w:rPr>
        <w:t>.</w:t>
      </w:r>
    </w:p>
    <w:p w14:paraId="21285686"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Nessas condições, as propostas de microempresas e empresas de pequeno porte que se encontrarem na faixa de até 5% (cinco por cento) acima da </w:t>
      </w:r>
      <w:r w:rsidRPr="009B31EC">
        <w:rPr>
          <w:rFonts w:ascii="Arial" w:hAnsi="Arial" w:cs="Arial"/>
          <w:color w:val="000000" w:themeColor="text1"/>
        </w:rPr>
        <w:t>melhor proposta ou melhor lance</w:t>
      </w:r>
      <w:r w:rsidRPr="009B31EC">
        <w:rPr>
          <w:rFonts w:ascii="Arial" w:hAnsi="Arial" w:cs="Arial"/>
          <w:color w:val="000000"/>
        </w:rPr>
        <w:t xml:space="preserve"> serão consideradas empatadas com a primeira colocada.</w:t>
      </w:r>
    </w:p>
    <w:p w14:paraId="238C1AC3"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0EB7AA3"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4CCAA36"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AAAC224"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eastAsia="Arial" w:hAnsi="Arial" w:cs="Arial"/>
        </w:rPr>
        <w:t xml:space="preserve">Só poderá haver empate entre propostas iguais (não seguidas de lances), ou entre lances finais da fase fechada do modo de disputa aberto e fechado. </w:t>
      </w:r>
    </w:p>
    <w:p w14:paraId="33E6C7E7"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themeColor="text1"/>
        </w:rPr>
        <w:t xml:space="preserve">Havendo </w:t>
      </w:r>
      <w:r w:rsidRPr="009B31EC">
        <w:rPr>
          <w:rFonts w:ascii="Arial" w:eastAsia="Arial" w:hAnsi="Arial" w:cs="Arial"/>
        </w:rPr>
        <w:t>eventual</w:t>
      </w:r>
      <w:r w:rsidRPr="009B31EC">
        <w:rPr>
          <w:rFonts w:ascii="Arial" w:hAnsi="Arial" w:cs="Arial"/>
          <w:color w:val="000000" w:themeColor="text1"/>
        </w:rPr>
        <w:t xml:space="preserve"> empate entre propostas ou lances</w:t>
      </w:r>
      <w:r w:rsidRPr="009B31EC">
        <w:rPr>
          <w:rFonts w:ascii="Arial" w:hAnsi="Arial" w:cs="Arial"/>
          <w:color w:val="000000"/>
        </w:rPr>
        <w:t>, o critério de desempate será aquele previsto no art. 3º, § 2º, da Lei nº 8.666, de 1993, assegurando-se a preferência, sucessivamente, aos bens produzidos:</w:t>
      </w:r>
    </w:p>
    <w:p w14:paraId="378FC72E"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no país;</w:t>
      </w:r>
    </w:p>
    <w:p w14:paraId="21D8F685"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por empresas brasileiras; </w:t>
      </w:r>
    </w:p>
    <w:p w14:paraId="1B7618BF"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por empresas que invistam em pesquisa e no desenvolvimento de tecnologia no País;</w:t>
      </w:r>
    </w:p>
    <w:p w14:paraId="1CA0155B"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lastRenderedPageBreak/>
        <w:t>por empresas que comprovem cumprimento de reserva de cargos prevista em lei para pessoa com deficiência ou para reabilitado da Previdência Social e que atendam às regras de acessibilidade previstas na legislação.</w:t>
      </w:r>
    </w:p>
    <w:p w14:paraId="445FFFDA"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rPr>
        <w:t xml:space="preserve">Persistindo </w:t>
      </w:r>
      <w:r w:rsidRPr="009B31EC">
        <w:rPr>
          <w:rFonts w:ascii="Arial" w:eastAsia="Arial" w:hAnsi="Arial" w:cs="Arial"/>
        </w:rPr>
        <w:t xml:space="preserve">o empate, </w:t>
      </w:r>
      <w:r w:rsidRPr="009B31EC">
        <w:rPr>
          <w:rFonts w:ascii="Arial" w:hAnsi="Arial" w:cs="Arial"/>
          <w:color w:val="000000"/>
        </w:rPr>
        <w:t>a proposta vencedora será sorteada pelo sistema eletrônico dentre as propostas ou os lances empatados</w:t>
      </w:r>
      <w:r w:rsidRPr="009B31EC">
        <w:rPr>
          <w:rFonts w:ascii="Arial" w:eastAsia="Arial" w:hAnsi="Arial" w:cs="Arial"/>
        </w:rPr>
        <w:t>.</w:t>
      </w:r>
      <w:r w:rsidRPr="009B31EC">
        <w:rPr>
          <w:rFonts w:ascii="Arial" w:hAnsi="Arial" w:cs="Arial"/>
          <w:color w:val="000000"/>
        </w:rPr>
        <w:t xml:space="preserve"> </w:t>
      </w:r>
    </w:p>
    <w:p w14:paraId="31E72616"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9B31EC">
        <w:rPr>
          <w:rFonts w:ascii="Arial" w:hAnsi="Arial" w:cs="Arial"/>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0BACF64F"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 negociação será realizada por meio do sistema, podendo ser acompanhada pelos demais licitantes.</w:t>
      </w:r>
    </w:p>
    <w:p w14:paraId="2F2BCCAD" w14:textId="71B8A60E" w:rsidR="007C29C3"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 pregoeiro solicitará ao licitante melhor classificado que, no prazo de</w:t>
      </w:r>
      <w:r w:rsidR="00765456" w:rsidRPr="009B31EC">
        <w:rPr>
          <w:rFonts w:ascii="Arial" w:hAnsi="Arial" w:cs="Arial"/>
          <w:color w:val="000000"/>
        </w:rPr>
        <w:t xml:space="preserve"> até</w:t>
      </w:r>
      <w:r w:rsidRPr="009B31EC">
        <w:rPr>
          <w:rFonts w:ascii="Arial" w:hAnsi="Arial" w:cs="Arial"/>
          <w:color w:val="000000"/>
        </w:rPr>
        <w:t xml:space="preserve"> </w:t>
      </w:r>
      <w:r w:rsidR="001465EB" w:rsidRPr="009B31EC">
        <w:rPr>
          <w:rFonts w:ascii="Arial" w:hAnsi="Arial" w:cs="Arial"/>
          <w:color w:val="000000"/>
        </w:rPr>
        <w:t>02</w:t>
      </w:r>
      <w:r w:rsidRPr="009B31EC">
        <w:rPr>
          <w:rFonts w:ascii="Arial" w:hAnsi="Arial" w:cs="Arial"/>
          <w:color w:val="000000"/>
        </w:rPr>
        <w:t xml:space="preserve"> (</w:t>
      </w:r>
      <w:r w:rsidR="001465EB" w:rsidRPr="009B31EC">
        <w:rPr>
          <w:rFonts w:ascii="Arial" w:hAnsi="Arial" w:cs="Arial"/>
          <w:color w:val="000000"/>
        </w:rPr>
        <w:t>duas</w:t>
      </w:r>
      <w:r w:rsidRPr="009B31EC">
        <w:rPr>
          <w:rFonts w:ascii="Arial" w:hAnsi="Arial" w:cs="Arial"/>
          <w:color w:val="000000"/>
        </w:rPr>
        <w:t>) horas, envie a proposta adequada ao último lance ofertado após a negociação realizada, acompanhada, se for o caso, dos documentos complementares, quando necessários à confirmação daqueles exigidos neste Edital e já apresentados.</w:t>
      </w:r>
    </w:p>
    <w:p w14:paraId="0571DFC9" w14:textId="2311CDA0" w:rsidR="00104252" w:rsidRPr="009B31EC" w:rsidRDefault="007C29C3"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Por razões de interesse público e/ou devido </w:t>
      </w:r>
      <w:r w:rsidR="00C52067" w:rsidRPr="009B31EC">
        <w:rPr>
          <w:rFonts w:ascii="Arial" w:hAnsi="Arial" w:cs="Arial"/>
          <w:color w:val="000000"/>
        </w:rPr>
        <w:t>à</w:t>
      </w:r>
      <w:r w:rsidRPr="009B31EC">
        <w:rPr>
          <w:rFonts w:ascii="Arial" w:hAnsi="Arial" w:cs="Arial"/>
          <w:color w:val="000000"/>
        </w:rPr>
        <w:t xml:space="preserve"> complexidade da elaboração da Proposta, bem como por motivo fortuito ou de força maior, o prazo estabelecido no item 7.28.2 poderá ser prorrogado.</w:t>
      </w:r>
    </w:p>
    <w:p w14:paraId="1B625249" w14:textId="465FB8D2" w:rsidR="00B315D4"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Após a negociação do preço, o Pregoeiro iniciará a fase de aceitação e julgamento da proposta.</w:t>
      </w:r>
    </w:p>
    <w:p w14:paraId="61422BED" w14:textId="77777777" w:rsidR="00E5306D" w:rsidRPr="009B31EC" w:rsidRDefault="00E5306D" w:rsidP="00E5306D">
      <w:pPr>
        <w:pStyle w:val="PargrafodaLista"/>
        <w:widowControl/>
        <w:tabs>
          <w:tab w:val="left" w:pos="851"/>
        </w:tabs>
        <w:spacing w:after="0" w:line="360" w:lineRule="auto"/>
        <w:ind w:left="0" w:right="-1"/>
        <w:contextualSpacing w:val="0"/>
        <w:jc w:val="both"/>
        <w:rPr>
          <w:rFonts w:ascii="Arial" w:hAnsi="Arial" w:cs="Arial"/>
          <w:color w:val="000000"/>
        </w:rPr>
      </w:pPr>
    </w:p>
    <w:p w14:paraId="0B70170A"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lang w:eastAsia="en-US"/>
        </w:rPr>
        <w:t>DA ACEITABILIDADE DA PROPOSTA VENCEDORA.</w:t>
      </w:r>
    </w:p>
    <w:p w14:paraId="6431B58E"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i/>
          <w:color w:val="000000" w:themeColor="text1"/>
        </w:rPr>
      </w:pPr>
      <w:r w:rsidRPr="009B31EC">
        <w:rPr>
          <w:rFonts w:ascii="Arial" w:hAnsi="Arial" w:cs="Arial"/>
        </w:rPr>
        <w:t xml:space="preserve">Encerrada </w:t>
      </w:r>
      <w:r w:rsidRPr="009B31EC">
        <w:rPr>
          <w:rFonts w:ascii="Arial" w:hAnsi="Arial" w:cs="Arial"/>
          <w:color w:val="000000"/>
        </w:rPr>
        <w:t>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 </w:t>
      </w:r>
    </w:p>
    <w:p w14:paraId="620EF887"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9B31EC">
        <w:rPr>
          <w:rFonts w:ascii="Arial" w:hAnsi="Arial" w:cs="Arial"/>
          <w:color w:val="000000"/>
        </w:rPr>
        <w:t>O licitante qualificado como produtor rural pessoa física deverá incluir, na sua proposta, os percentuais das contribuições previstas no art. 176 da Instrução Normativa RFB n. 971, de 2009, em razão do disposto no art. 184, inciso V, sob pena de desclassificação.</w:t>
      </w:r>
      <w:r w:rsidRPr="009B31EC">
        <w:rPr>
          <w:rFonts w:ascii="Arial" w:hAnsi="Arial" w:cs="Arial"/>
        </w:rPr>
        <w:t xml:space="preserve"> </w:t>
      </w:r>
    </w:p>
    <w:p w14:paraId="73613B1E" w14:textId="0F620DAB"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7030A0"/>
        </w:rPr>
      </w:pPr>
      <w:r w:rsidRPr="009B31EC">
        <w:rPr>
          <w:rFonts w:ascii="Arial" w:hAnsi="Arial" w:cs="Arial"/>
          <w:color w:val="000000"/>
        </w:rPr>
        <w:t>Será desclassificada a proposta ou o lance vencedor</w:t>
      </w:r>
      <w:r w:rsidR="00CF2822" w:rsidRPr="009B31EC">
        <w:rPr>
          <w:rFonts w:ascii="Arial" w:hAnsi="Arial" w:cs="Arial"/>
          <w:color w:val="000000"/>
        </w:rPr>
        <w:t xml:space="preserve"> que</w:t>
      </w:r>
      <w:r w:rsidRPr="009B31EC">
        <w:rPr>
          <w:rFonts w:ascii="Arial" w:hAnsi="Arial" w:cs="Arial"/>
          <w:color w:val="000000"/>
        </w:rPr>
        <w:t xml:space="preserve"> apresentar preço final superior ao preço máximo fixado (Acórdão nº 1455/2018 -TCU - Plenário), desconto menor do que o mínimo exigido ou que apresentar preço manifestamente inexequível.</w:t>
      </w:r>
    </w:p>
    <w:p w14:paraId="7425D333"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
          <w:color w:val="7030A0"/>
        </w:rPr>
      </w:pPr>
      <w:r w:rsidRPr="009B31EC">
        <w:rPr>
          <w:rFonts w:ascii="Arial" w:hAnsi="Arial" w:cs="Arial"/>
          <w:bdr w:val="none" w:sz="0" w:space="0" w:color="auto" w:frame="1"/>
        </w:rPr>
        <w:t>Considera-se inexequível a proposta que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r w:rsidRPr="009B31EC">
        <w:rPr>
          <w:rFonts w:ascii="Arial" w:hAnsi="Arial" w:cs="Arial"/>
          <w:i/>
          <w:color w:val="FF0000"/>
          <w:bdr w:val="none" w:sz="0" w:space="0" w:color="auto" w:frame="1"/>
        </w:rPr>
        <w:t> </w:t>
      </w:r>
    </w:p>
    <w:p w14:paraId="0B0D329E"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9B31EC">
        <w:rPr>
          <w:rFonts w:ascii="Arial" w:hAnsi="Arial" w:cs="Arial"/>
          <w:color w:val="000000" w:themeColor="text1"/>
        </w:rPr>
        <w:lastRenderedPageBreak/>
        <w:t>Qualquer interessado poderá requerer que se realizem diligências para aferir a exequibilidade e a legalidade das propostas, devendo apresentar as provas ou os indícios que fundamentam a suspeita;</w:t>
      </w:r>
    </w:p>
    <w:p w14:paraId="19108C59" w14:textId="1B362E1B"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9B31EC">
        <w:rPr>
          <w:rFonts w:ascii="Arial" w:hAnsi="Arial" w:cs="Arial"/>
          <w:color w:val="000000" w:themeColor="text1"/>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2AE4F7DE" w14:textId="439F7CEA"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color w:val="000000" w:themeColor="text1"/>
        </w:rPr>
      </w:pPr>
      <w:r w:rsidRPr="009B31EC">
        <w:rPr>
          <w:rFonts w:ascii="Arial" w:hAnsi="Arial" w:cs="Arial"/>
          <w:color w:val="000000" w:themeColor="text1"/>
        </w:rPr>
        <w:t>O Pregoeiro poderá convocar o licitante para enviar documento digital complementar, por meio de funcionalidade disponível no sistema, no prazo de</w:t>
      </w:r>
      <w:r w:rsidR="00765456" w:rsidRPr="009B31EC">
        <w:rPr>
          <w:rFonts w:ascii="Arial" w:hAnsi="Arial" w:cs="Arial"/>
          <w:color w:val="000000" w:themeColor="text1"/>
        </w:rPr>
        <w:t xml:space="preserve"> até</w:t>
      </w:r>
      <w:r w:rsidRPr="009B31EC">
        <w:rPr>
          <w:rFonts w:ascii="Arial" w:hAnsi="Arial" w:cs="Arial"/>
          <w:color w:val="000000" w:themeColor="text1"/>
        </w:rPr>
        <w:t xml:space="preserve"> 02 (duas) horas, sob pena de não aceitação da proposta.</w:t>
      </w:r>
    </w:p>
    <w:p w14:paraId="51F17F0D" w14:textId="77777777" w:rsidR="00104252" w:rsidRPr="009B31EC" w:rsidRDefault="00104252" w:rsidP="009B31EC">
      <w:pPr>
        <w:widowControl/>
        <w:numPr>
          <w:ilvl w:val="2"/>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rPr>
        <w:t>É facultado ao pregoeiro prorrogar o prazo estabelecido, a partir de solicitação fundamentada feita no chat pelo licitante, antes de findo o prazo</w:t>
      </w:r>
      <w:r w:rsidRPr="009B31EC">
        <w:rPr>
          <w:rFonts w:ascii="Arial" w:hAnsi="Arial" w:cs="Arial"/>
          <w:color w:val="000000" w:themeColor="text1"/>
        </w:rPr>
        <w:t xml:space="preserve">. </w:t>
      </w:r>
    </w:p>
    <w:p w14:paraId="38A3F183" w14:textId="62A5330B"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strike/>
        </w:rPr>
      </w:pPr>
      <w:r w:rsidRPr="009B31EC">
        <w:rPr>
          <w:rFonts w:ascii="Arial" w:hAnsi="Arial" w:cs="Arial"/>
          <w:b/>
          <w:bCs/>
        </w:rPr>
        <w:t>Dentre os documentos passíveis de solicitação pelo Pregoeiro, destacam-se os que contenham as características do material ofertado, tais como marca, modelo, tipo, fabricante e procedência, além de outras informações pertinentes</w:t>
      </w:r>
      <w:r w:rsidRPr="009B31EC">
        <w:rPr>
          <w:rFonts w:ascii="Arial" w:hAnsi="Arial" w:cs="Arial"/>
        </w:rPr>
        <w:t xml:space="preserve">, </w:t>
      </w:r>
      <w:r w:rsidRPr="009B31EC">
        <w:rPr>
          <w:rFonts w:ascii="Arial" w:hAnsi="Arial" w:cs="Arial"/>
          <w:b/>
          <w:bCs/>
        </w:rPr>
        <w:t>a exemplo de catálogos, folhetos ou propostas, encaminhados por meio eletrônico, ou, se for o caso, por outro meio e prazo indicados pelo Pregoeiro, sem prejuízo do seu anterior envio pelo sistema eletrônico, sob pena de não aceitação da proposta</w:t>
      </w:r>
      <w:r w:rsidR="00460CD2" w:rsidRPr="009B31EC">
        <w:rPr>
          <w:rFonts w:ascii="Arial" w:hAnsi="Arial" w:cs="Arial"/>
        </w:rPr>
        <w:t>.</w:t>
      </w:r>
    </w:p>
    <w:p w14:paraId="0474F5A0" w14:textId="65B635BB" w:rsidR="00104252" w:rsidRPr="009B31EC" w:rsidRDefault="00104252" w:rsidP="009B31EC">
      <w:pPr>
        <w:pStyle w:val="PargrafodaLista"/>
        <w:widowControl/>
        <w:numPr>
          <w:ilvl w:val="2"/>
          <w:numId w:val="1"/>
        </w:numPr>
        <w:tabs>
          <w:tab w:val="left" w:pos="426"/>
          <w:tab w:val="left" w:pos="851"/>
        </w:tabs>
        <w:spacing w:after="0" w:line="360" w:lineRule="auto"/>
        <w:ind w:left="0" w:right="-1" w:firstLine="0"/>
        <w:contextualSpacing w:val="0"/>
        <w:jc w:val="both"/>
        <w:rPr>
          <w:rFonts w:ascii="Arial" w:hAnsi="Arial" w:cs="Arial"/>
          <w:bCs/>
        </w:rPr>
      </w:pPr>
      <w:r w:rsidRPr="009B31EC">
        <w:rPr>
          <w:rFonts w:ascii="Arial" w:hAnsi="Arial" w:cs="Arial"/>
          <w:bCs/>
        </w:rPr>
        <w:t xml:space="preserve">Caso a compatibilidade com as especificações demandadas, sobretudo quanto a padrões de qualidade e desempenho, não possa ser aferida pelos meios previstos nos subitens acima, o Pregoeiro exigirá que o licitante classificado em primeiro lugar apresente amostra, sob pena de não aceitação da proposta, no local a ser indicado e dentro de </w:t>
      </w:r>
      <w:r w:rsidR="00CF6DEA" w:rsidRPr="009B31EC">
        <w:rPr>
          <w:rFonts w:ascii="Arial" w:hAnsi="Arial" w:cs="Arial"/>
          <w:bCs/>
        </w:rPr>
        <w:t>10</w:t>
      </w:r>
      <w:r w:rsidRPr="009B31EC">
        <w:rPr>
          <w:rFonts w:ascii="Arial" w:hAnsi="Arial" w:cs="Arial"/>
          <w:bCs/>
        </w:rPr>
        <w:t xml:space="preserve"> (</w:t>
      </w:r>
      <w:r w:rsidR="00CF6DEA" w:rsidRPr="009B31EC">
        <w:rPr>
          <w:rFonts w:ascii="Arial" w:hAnsi="Arial" w:cs="Arial"/>
          <w:bCs/>
        </w:rPr>
        <w:t>dez</w:t>
      </w:r>
      <w:r w:rsidRPr="009B31EC">
        <w:rPr>
          <w:rFonts w:ascii="Arial" w:hAnsi="Arial" w:cs="Arial"/>
          <w:bCs/>
        </w:rPr>
        <w:t>) dias úteis contados da solicitação.</w:t>
      </w:r>
    </w:p>
    <w:p w14:paraId="15FFB619" w14:textId="77777777" w:rsidR="00104252" w:rsidRPr="009B31EC" w:rsidRDefault="00104252" w:rsidP="009B31EC">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Por meio de mensagem no sistema, será divulgado o local e horário de realização do procedimento para a avaliação das amostras, cuja presença será facultada a todos os interessados, incluindo os demais licitantes.</w:t>
      </w:r>
    </w:p>
    <w:p w14:paraId="0DF98EB0" w14:textId="77777777" w:rsidR="00104252" w:rsidRPr="009B31EC" w:rsidRDefault="00104252" w:rsidP="009B31EC">
      <w:pPr>
        <w:widowControl/>
        <w:numPr>
          <w:ilvl w:val="3"/>
          <w:numId w:val="1"/>
        </w:numPr>
        <w:tabs>
          <w:tab w:val="left" w:pos="851"/>
          <w:tab w:val="left" w:pos="1440"/>
        </w:tabs>
        <w:autoSpaceDE w:val="0"/>
        <w:snapToGrid w:val="0"/>
        <w:spacing w:line="360" w:lineRule="auto"/>
        <w:ind w:left="0" w:right="-1" w:firstLine="0"/>
        <w:jc w:val="both"/>
        <w:rPr>
          <w:rFonts w:ascii="Arial" w:hAnsi="Arial" w:cs="Arial"/>
          <w:bCs/>
        </w:rPr>
      </w:pPr>
      <w:r w:rsidRPr="009B31EC">
        <w:rPr>
          <w:rFonts w:ascii="Arial" w:hAnsi="Arial" w:cs="Arial"/>
          <w:bCs/>
        </w:rPr>
        <w:t>Os resultados das avaliações serão divulgados por meio de mensagem no sistema.</w:t>
      </w:r>
    </w:p>
    <w:p w14:paraId="2818F804"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iCs/>
          <w:color w:val="000000"/>
        </w:rPr>
      </w:pPr>
      <w:r w:rsidRPr="009B31EC">
        <w:rPr>
          <w:rFonts w:ascii="Arial" w:hAnsi="Arial" w:cs="Arial"/>
          <w:bCs/>
          <w:iCs/>
          <w:color w:val="000000"/>
        </w:rPr>
        <w:t>Se a proposta ou lance vencedor for desclassificado, o Pregoeiro examinará a proposta ou lance subsequente, e, assim sucessivamente, na ordem de classificação.</w:t>
      </w:r>
    </w:p>
    <w:p w14:paraId="60EF71BD"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9B31EC">
        <w:rPr>
          <w:rFonts w:ascii="Arial" w:hAnsi="Arial" w:cs="Arial"/>
          <w:color w:val="000000"/>
        </w:rPr>
        <w:t>Havendo necessidade, o Pregoeiro suspenderá a sessão, informando no “</w:t>
      </w:r>
      <w:r w:rsidRPr="009B31EC">
        <w:rPr>
          <w:rFonts w:ascii="Arial" w:hAnsi="Arial" w:cs="Arial"/>
          <w:i/>
          <w:color w:val="000000"/>
        </w:rPr>
        <w:t>chat</w:t>
      </w:r>
      <w:r w:rsidRPr="009B31EC">
        <w:rPr>
          <w:rFonts w:ascii="Arial" w:hAnsi="Arial" w:cs="Arial"/>
          <w:color w:val="000000"/>
        </w:rPr>
        <w:t xml:space="preserve">” a </w:t>
      </w:r>
      <w:r w:rsidRPr="009B31EC">
        <w:rPr>
          <w:rFonts w:ascii="Arial" w:hAnsi="Arial" w:cs="Arial"/>
        </w:rPr>
        <w:t>nova data e horário para a sua continuidade.</w:t>
      </w:r>
    </w:p>
    <w:p w14:paraId="5CEB5A04"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9B31EC">
        <w:rPr>
          <w:rFonts w:ascii="Arial" w:hAnsi="Arial" w:cs="Arial"/>
        </w:rPr>
        <w:t>O Pregoeiro poderá encaminhar, por meio do sistema eletrônico, contraproposta ao licitante que apresentou o lance mais vantajoso, com o fim de negociar a obtenção de melhor preço, vedada a negociação em condições diversas das previstas neste Edital.</w:t>
      </w:r>
    </w:p>
    <w:p w14:paraId="4BE93D0B"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rPr>
      </w:pPr>
      <w:r w:rsidRPr="009B31EC">
        <w:rPr>
          <w:rFonts w:ascii="Arial" w:hAnsi="Arial" w:cs="Arial"/>
        </w:rPr>
        <w:t>Também nas hipóteses em que o Pregoeiro não aceitar a proposta e passar à subsequente, poderá negociar com o licitante para que seja obtido preço melhor.</w:t>
      </w:r>
    </w:p>
    <w:p w14:paraId="4DD7B6EC"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lastRenderedPageBreak/>
        <w:t>A negociação será realizada por meio do sistema, podendo ser acompanhada pelos demais licitantes.</w:t>
      </w:r>
    </w:p>
    <w:p w14:paraId="67915319"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9B31EC">
        <w:rPr>
          <w:rFonts w:ascii="Arial" w:hAnsi="Arial" w:cs="Arial"/>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C12864" w14:textId="72ECD891" w:rsidR="00335F60" w:rsidRPr="002C164B" w:rsidRDefault="00104252" w:rsidP="009B31EC">
      <w:pPr>
        <w:widowControl/>
        <w:numPr>
          <w:ilvl w:val="1"/>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rPr>
        <w:t xml:space="preserve">Encerrada a análise quanto à aceitação da proposta, o pregoeiro verificará a habilitação do licitante, </w:t>
      </w:r>
      <w:r w:rsidRPr="009B31EC">
        <w:rPr>
          <w:rFonts w:ascii="Arial" w:hAnsi="Arial" w:cs="Arial"/>
          <w:color w:val="000000" w:themeColor="text1"/>
        </w:rPr>
        <w:t>observado</w:t>
      </w:r>
      <w:r w:rsidRPr="009B31EC">
        <w:rPr>
          <w:rFonts w:ascii="Arial" w:hAnsi="Arial" w:cs="Arial"/>
          <w:color w:val="000000"/>
        </w:rPr>
        <w:t xml:space="preserve"> o disposto neste Edital. </w:t>
      </w:r>
    </w:p>
    <w:p w14:paraId="033D2F23" w14:textId="77777777" w:rsidR="002C164B" w:rsidRPr="009B31EC" w:rsidRDefault="002C164B" w:rsidP="002C164B">
      <w:pPr>
        <w:widowControl/>
        <w:tabs>
          <w:tab w:val="left" w:pos="851"/>
        </w:tabs>
        <w:spacing w:line="360" w:lineRule="auto"/>
        <w:ind w:right="-1"/>
        <w:jc w:val="both"/>
        <w:rPr>
          <w:rFonts w:ascii="Arial" w:hAnsi="Arial" w:cs="Arial"/>
          <w:color w:val="000000" w:themeColor="text1"/>
        </w:rPr>
      </w:pPr>
    </w:p>
    <w:p w14:paraId="73B79DE6"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lang w:eastAsia="en-US"/>
        </w:rPr>
        <w:t xml:space="preserve">DA HABILITAÇÃO  </w:t>
      </w:r>
    </w:p>
    <w:p w14:paraId="663168C7" w14:textId="771DA311"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rPr>
      </w:pPr>
      <w:r w:rsidRPr="009B31EC">
        <w:rPr>
          <w:rFonts w:ascii="Arial" w:hAnsi="Arial" w:cs="Arial"/>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w:t>
      </w:r>
      <w:r w:rsidR="001147D5" w:rsidRPr="009B31EC">
        <w:rPr>
          <w:rFonts w:ascii="Arial" w:hAnsi="Arial" w:cs="Arial"/>
        </w:rPr>
        <w:t xml:space="preserve">(A suspensão temporária de participação em licitação e impedimento de contratar com a Administração de que trata o inciso III do art. 87 da Lei Federal nº 8.666/93, só impedira o licitante de concorrer nesta Licitação, caso tenha sofrido a penalidade diretamente pelo Município de </w:t>
      </w:r>
      <w:r w:rsidR="003458AA" w:rsidRPr="009B31EC">
        <w:rPr>
          <w:rFonts w:ascii="Arial" w:hAnsi="Arial" w:cs="Arial"/>
        </w:rPr>
        <w:t>Ponte Nova</w:t>
      </w:r>
      <w:r w:rsidR="001147D5" w:rsidRPr="009B31EC">
        <w:rPr>
          <w:rFonts w:ascii="Arial" w:hAnsi="Arial" w:cs="Arial"/>
        </w:rPr>
        <w:t xml:space="preserve">), </w:t>
      </w:r>
      <w:r w:rsidRPr="009B31EC">
        <w:rPr>
          <w:rFonts w:ascii="Arial" w:hAnsi="Arial" w:cs="Arial"/>
        </w:rPr>
        <w:t>que impeça a participação no certame ou a futura contratação, mediante a consulta aos seguintes cadastros</w:t>
      </w:r>
      <w:r w:rsidR="004A22F5" w:rsidRPr="009B31EC">
        <w:rPr>
          <w:rFonts w:ascii="Arial" w:hAnsi="Arial" w:cs="Arial"/>
          <w:vertAlign w:val="superscript"/>
        </w:rPr>
        <w:footnoteReference w:id="3"/>
      </w:r>
      <w:r w:rsidRPr="009B31EC">
        <w:rPr>
          <w:rFonts w:ascii="Arial" w:hAnsi="Arial" w:cs="Arial"/>
        </w:rPr>
        <w:t xml:space="preserve">:  </w:t>
      </w:r>
    </w:p>
    <w:p w14:paraId="108D8D9C" w14:textId="77777777" w:rsidR="00104252" w:rsidRPr="009B31EC" w:rsidRDefault="00104252" w:rsidP="009B31EC">
      <w:pPr>
        <w:pStyle w:val="PargrafodaLista"/>
        <w:tabs>
          <w:tab w:val="left" w:pos="851"/>
        </w:tabs>
        <w:spacing w:after="0" w:line="360" w:lineRule="auto"/>
        <w:ind w:left="0" w:right="-1"/>
        <w:jc w:val="both"/>
        <w:rPr>
          <w:rFonts w:ascii="Arial" w:hAnsi="Arial" w:cs="Arial"/>
          <w:lang w:eastAsia="ar-SA"/>
        </w:rPr>
      </w:pPr>
      <w:r w:rsidRPr="009B31EC">
        <w:rPr>
          <w:rFonts w:ascii="Arial" w:hAnsi="Arial" w:cs="Arial"/>
          <w:lang w:eastAsia="ar-SA"/>
        </w:rPr>
        <w:t xml:space="preserve">a) SICAF;  </w:t>
      </w:r>
    </w:p>
    <w:p w14:paraId="217E620E" w14:textId="66912E2C" w:rsidR="00104252" w:rsidRPr="009B31EC" w:rsidRDefault="00104252" w:rsidP="009B31EC">
      <w:pPr>
        <w:pStyle w:val="PargrafodaLista"/>
        <w:tabs>
          <w:tab w:val="left" w:pos="851"/>
        </w:tabs>
        <w:spacing w:after="0" w:line="360" w:lineRule="auto"/>
        <w:ind w:left="0" w:right="-1"/>
        <w:jc w:val="both"/>
        <w:rPr>
          <w:rFonts w:ascii="Arial" w:hAnsi="Arial" w:cs="Arial"/>
          <w:lang w:eastAsia="ar-SA"/>
        </w:rPr>
      </w:pPr>
      <w:r w:rsidRPr="009B31EC">
        <w:rPr>
          <w:rFonts w:ascii="Arial" w:hAnsi="Arial" w:cs="Arial"/>
          <w:lang w:eastAsia="ar-SA"/>
        </w:rPr>
        <w:t>b)</w:t>
      </w:r>
      <w:r w:rsidR="00827B4C" w:rsidRPr="009B31EC">
        <w:rPr>
          <w:rFonts w:ascii="Arial" w:hAnsi="Arial" w:cs="Arial"/>
          <w:lang w:eastAsia="ar-SA"/>
        </w:rPr>
        <w:t xml:space="preserve"> </w:t>
      </w:r>
      <w:r w:rsidRPr="009B31EC">
        <w:rPr>
          <w:rFonts w:ascii="Arial" w:hAnsi="Arial" w:cs="Arial"/>
          <w:lang w:eastAsia="ar-SA"/>
        </w:rPr>
        <w:t>Cadastro Nacional de Empresas Inidôneas e Suspensas - CEIS, mantido pela Controladoria-Geral da União (</w:t>
      </w:r>
      <w:hyperlink r:id="rId14" w:history="1">
        <w:r w:rsidR="009073F0" w:rsidRPr="009B31EC">
          <w:rPr>
            <w:rStyle w:val="Hyperlink"/>
            <w:rFonts w:ascii="Arial" w:hAnsi="Arial" w:cs="Arial"/>
          </w:rPr>
          <w:t>http://www.portaldatransparencia.gov.br/</w:t>
        </w:r>
      </w:hyperlink>
      <w:r w:rsidRPr="009B31EC">
        <w:rPr>
          <w:rFonts w:ascii="Arial" w:hAnsi="Arial" w:cs="Arial"/>
          <w:lang w:eastAsia="ar-SA"/>
        </w:rPr>
        <w:t>)</w:t>
      </w:r>
      <w:r w:rsidR="009073F0" w:rsidRPr="009B31EC">
        <w:rPr>
          <w:rFonts w:ascii="Arial" w:hAnsi="Arial" w:cs="Arial"/>
          <w:lang w:eastAsia="ar-SA"/>
        </w:rPr>
        <w:t xml:space="preserve">; </w:t>
      </w:r>
    </w:p>
    <w:p w14:paraId="08847866" w14:textId="77777777" w:rsidR="00104252" w:rsidRPr="009B31EC" w:rsidRDefault="00104252" w:rsidP="009B31EC">
      <w:pPr>
        <w:pStyle w:val="PargrafodaLista"/>
        <w:tabs>
          <w:tab w:val="left" w:pos="851"/>
        </w:tabs>
        <w:spacing w:after="0" w:line="360" w:lineRule="auto"/>
        <w:ind w:left="0" w:right="-1"/>
        <w:jc w:val="both"/>
        <w:rPr>
          <w:rFonts w:ascii="Arial" w:hAnsi="Arial" w:cs="Arial"/>
          <w:lang w:eastAsia="ar-SA"/>
        </w:rPr>
      </w:pPr>
      <w:r w:rsidRPr="009B31EC">
        <w:rPr>
          <w:rFonts w:ascii="Arial" w:hAnsi="Arial" w:cs="Arial"/>
          <w:lang w:eastAsia="ar-SA"/>
        </w:rPr>
        <w:t>c) Cadastro Nacional de Condenações Cíveis por Atos de Improbidade Administrativa, mantido pelo Conselho Nacional de Justiça (</w:t>
      </w:r>
      <w:hyperlink r:id="rId15" w:history="1">
        <w:r w:rsidRPr="009B31EC">
          <w:rPr>
            <w:rStyle w:val="Hyperlink"/>
            <w:rFonts w:ascii="Arial" w:hAnsi="Arial" w:cs="Arial"/>
            <w:lang w:eastAsia="ar-SA"/>
          </w:rPr>
          <w:t>www.cnj.jus.br/improbidade_adm/consultar_requerido.php</w:t>
        </w:r>
      </w:hyperlink>
      <w:r w:rsidRPr="009B31EC">
        <w:rPr>
          <w:rFonts w:ascii="Arial" w:hAnsi="Arial" w:cs="Arial"/>
          <w:lang w:eastAsia="ar-SA"/>
        </w:rPr>
        <w:t xml:space="preserve">).  </w:t>
      </w:r>
    </w:p>
    <w:p w14:paraId="5D0B9534" w14:textId="79187FFA" w:rsidR="00104252" w:rsidRPr="009B31EC" w:rsidRDefault="00104252" w:rsidP="009B31EC">
      <w:pPr>
        <w:pStyle w:val="PargrafodaLista"/>
        <w:tabs>
          <w:tab w:val="left" w:pos="851"/>
        </w:tabs>
        <w:spacing w:after="0" w:line="360" w:lineRule="auto"/>
        <w:ind w:left="0" w:right="-1"/>
        <w:jc w:val="both"/>
        <w:rPr>
          <w:rFonts w:ascii="Arial" w:hAnsi="Arial" w:cs="Arial"/>
          <w:lang w:eastAsia="ar-SA"/>
        </w:rPr>
      </w:pPr>
      <w:r w:rsidRPr="009B31EC">
        <w:rPr>
          <w:rFonts w:ascii="Arial" w:hAnsi="Arial" w:cs="Arial"/>
          <w:lang w:eastAsia="ar-SA"/>
        </w:rPr>
        <w:t xml:space="preserve">d) Lista de Inidôneos e o Cadastro Integrado de Condenações por Ilícitos Administrativos - CADICON, mantidos pelo Tribunal de Contas da União - TCU; </w:t>
      </w:r>
    </w:p>
    <w:p w14:paraId="2067D5EB" w14:textId="738A5C94"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Para a consulta de licitantes pessoa jurídica poderá haver a substituição das consultas das alíneas “b”, “c” e “d” acima pela Consulta Consoli</w:t>
      </w:r>
      <w:r w:rsidR="0085309F" w:rsidRPr="009B31EC">
        <w:rPr>
          <w:rFonts w:ascii="Arial" w:hAnsi="Arial" w:cs="Arial"/>
          <w:bCs/>
          <w:color w:val="000000"/>
        </w:rPr>
        <w:t>dada de Pessoa Jurídica do TCU (https://certidoes-apf.apps.tcu.gov.br/);</w:t>
      </w:r>
    </w:p>
    <w:p w14:paraId="1032DC0E"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A30B113" w14:textId="77777777" w:rsidR="00104252" w:rsidRPr="009B31EC" w:rsidRDefault="00104252" w:rsidP="009B31EC">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lastRenderedPageBreak/>
        <w:t>Caso conste na Consulta de Situação do Fornecedor a existência de Ocorrências Impeditivas Indiretas, o gestor diligenciará para verificar se houve fraude por parte das empresas apontadas no Relatório de Ocorrências Impeditivas Indiretas.</w:t>
      </w:r>
    </w:p>
    <w:p w14:paraId="0905CAEC" w14:textId="77777777" w:rsidR="00104252" w:rsidRPr="009B31EC" w:rsidRDefault="00104252" w:rsidP="009B31EC">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A tentativa de burla será verificada por meio dos vínculos societários, linhas de fornecimento similares, dentre outros.</w:t>
      </w:r>
    </w:p>
    <w:p w14:paraId="3E4668DF" w14:textId="77777777" w:rsidR="00104252" w:rsidRPr="009B31EC" w:rsidRDefault="00104252" w:rsidP="009B31EC">
      <w:pPr>
        <w:pStyle w:val="PargrafodaLista"/>
        <w:widowControl/>
        <w:numPr>
          <w:ilvl w:val="3"/>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O licitante será convocado para manifestação previamente à sua desclassificação.</w:t>
      </w:r>
    </w:p>
    <w:p w14:paraId="2E320223"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Constatada a existência de sanção, o Pregoeiro reputará o licitante inabilitado, por falta de condição de participação.</w:t>
      </w:r>
    </w:p>
    <w:p w14:paraId="4F88CB5C"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4DEE6FAC" w14:textId="397B824D"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lang w:eastAsia="ar-SA"/>
        </w:rPr>
      </w:pPr>
      <w:r w:rsidRPr="009B31EC">
        <w:rPr>
          <w:rFonts w:ascii="Arial" w:hAnsi="Arial" w:cs="Arial"/>
          <w:color w:val="000000" w:themeColor="text1"/>
        </w:rPr>
        <w:t xml:space="preserve">Caso atendidas as condições de participação, </w:t>
      </w:r>
      <w:r w:rsidRPr="009B31EC">
        <w:rPr>
          <w:rFonts w:ascii="Arial" w:hAnsi="Arial" w:cs="Arial"/>
        </w:rPr>
        <w:t>a habilitação do</w:t>
      </w:r>
      <w:r w:rsidR="00EE7C86" w:rsidRPr="009B31EC">
        <w:rPr>
          <w:rFonts w:ascii="Arial" w:hAnsi="Arial" w:cs="Arial"/>
        </w:rPr>
        <w:t>s</w:t>
      </w:r>
      <w:r w:rsidRPr="009B31EC">
        <w:rPr>
          <w:rFonts w:ascii="Arial" w:hAnsi="Arial" w:cs="Arial"/>
        </w:rPr>
        <w:t xml:space="preserve"> licitantes será verificada por meio do SICAF, nos documentos por ele abrangidos</w:t>
      </w:r>
      <w:r w:rsidRPr="009B31EC">
        <w:rPr>
          <w:rFonts w:ascii="Arial" w:hAnsi="Arial" w:cs="Arial"/>
          <w:lang w:eastAsia="ar-SA"/>
        </w:rPr>
        <w:t xml:space="preserve"> em relação à habilitação jurídica, à regularidade fiscal e trabalhista, à qualificação econômica financeira e habilitação técnica, conforme o disposto na Instrução Normativa SEGES/MP nº 03, de 2018</w:t>
      </w:r>
      <w:r w:rsidR="0031727F" w:rsidRPr="009B31EC">
        <w:rPr>
          <w:rFonts w:ascii="Arial" w:hAnsi="Arial" w:cs="Arial"/>
          <w:lang w:eastAsia="ar-SA"/>
        </w:rPr>
        <w:t>.</w:t>
      </w:r>
    </w:p>
    <w:p w14:paraId="4F3EFEDD"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lang w:eastAsia="ar-SA"/>
        </w:rPr>
      </w:pPr>
      <w:r w:rsidRPr="009B31EC">
        <w:rPr>
          <w:rFonts w:ascii="Arial" w:hAnsi="Arial" w:cs="Arial"/>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3EC434E9" w14:textId="77777777" w:rsidR="00104252" w:rsidRPr="009B31EC" w:rsidRDefault="00104252" w:rsidP="009B31EC">
      <w:pPr>
        <w:widowControl/>
        <w:numPr>
          <w:ilvl w:val="2"/>
          <w:numId w:val="1"/>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É dever do licitante atualizar previamente as comprovações constantes do SICAF para que estejam vigentes na data da abertura da sessão pública, ou encaminhar, em conjunto com a apresentação da proposta, a respectiva documentação atualizada.</w:t>
      </w:r>
    </w:p>
    <w:p w14:paraId="082E9335" w14:textId="6F36EBC5" w:rsidR="00104252" w:rsidRPr="009B31EC" w:rsidRDefault="00104252" w:rsidP="009B31EC">
      <w:pPr>
        <w:widowControl/>
        <w:numPr>
          <w:ilvl w:val="2"/>
          <w:numId w:val="1"/>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rPr>
        <w:t>O descumprimento do subitem acima implicará a inabilitação do licitante, exceto se a consulta aos sítios eletrônicos oficiais emissores de certidões feita pelo Pregoeiro lograr êxito em encontrar a(s) certidão(ões) válida(s), conforme art. 43, §3º, do Decreto</w:t>
      </w:r>
      <w:r w:rsidR="007B71ED" w:rsidRPr="009B31EC">
        <w:rPr>
          <w:rFonts w:ascii="Arial" w:hAnsi="Arial" w:cs="Arial"/>
          <w:color w:val="000000"/>
        </w:rPr>
        <w:t xml:space="preserve"> Municipal 11.955 de 2021</w:t>
      </w:r>
      <w:r w:rsidRPr="009B31EC">
        <w:rPr>
          <w:rFonts w:ascii="Arial" w:hAnsi="Arial" w:cs="Arial"/>
          <w:color w:val="000000"/>
        </w:rPr>
        <w:t>.</w:t>
      </w:r>
    </w:p>
    <w:p w14:paraId="7DD21372" w14:textId="1569A8A1" w:rsidR="00104252" w:rsidRPr="009B31EC" w:rsidRDefault="00104252" w:rsidP="009B31EC">
      <w:pPr>
        <w:pStyle w:val="PADRO"/>
        <w:keepNext w:val="0"/>
        <w:widowControl/>
        <w:numPr>
          <w:ilvl w:val="1"/>
          <w:numId w:val="1"/>
        </w:numPr>
        <w:tabs>
          <w:tab w:val="left" w:pos="851"/>
        </w:tabs>
        <w:spacing w:before="0" w:after="0" w:line="360" w:lineRule="auto"/>
        <w:ind w:left="0" w:right="-1" w:firstLine="0"/>
        <w:rPr>
          <w:rFonts w:ascii="Arial" w:hAnsi="Arial" w:cs="Arial"/>
          <w:sz w:val="22"/>
          <w:szCs w:val="22"/>
        </w:rPr>
      </w:pPr>
      <w:r w:rsidRPr="009B31EC">
        <w:rPr>
          <w:rFonts w:ascii="Arial" w:hAnsi="Arial" w:cs="Arial"/>
          <w:color w:val="000000" w:themeColor="text1"/>
          <w:sz w:val="22"/>
          <w:szCs w:val="22"/>
        </w:rPr>
        <w:t>Havendo a n</w:t>
      </w:r>
      <w:r w:rsidRPr="009B31EC">
        <w:rPr>
          <w:rFonts w:ascii="Arial" w:hAnsi="Arial" w:cs="Arial"/>
          <w:color w:val="000000"/>
          <w:sz w:val="22"/>
          <w:szCs w:val="22"/>
        </w:rPr>
        <w:t>ecessidade de envio de documentos de habilitação complementares</w:t>
      </w:r>
      <w:r w:rsidRPr="009B31EC">
        <w:rPr>
          <w:rFonts w:ascii="Arial" w:hAnsi="Arial" w:cs="Arial"/>
          <w:color w:val="000000" w:themeColor="text1"/>
          <w:sz w:val="22"/>
          <w:szCs w:val="22"/>
        </w:rPr>
        <w:t xml:space="preserve">, </w:t>
      </w:r>
      <w:r w:rsidRPr="009B31EC">
        <w:rPr>
          <w:rFonts w:ascii="Arial" w:hAnsi="Arial" w:cs="Arial"/>
          <w:color w:val="000000"/>
          <w:sz w:val="22"/>
          <w:szCs w:val="22"/>
        </w:rPr>
        <w:t>necessários à confirmação daqueles exigidos neste Edital e já apresentados, </w:t>
      </w:r>
      <w:r w:rsidRPr="009B31EC">
        <w:rPr>
          <w:rFonts w:ascii="Arial" w:hAnsi="Arial" w:cs="Arial"/>
          <w:color w:val="000000" w:themeColor="text1"/>
          <w:sz w:val="22"/>
          <w:szCs w:val="22"/>
        </w:rPr>
        <w:t xml:space="preserve">o licitante será convocado a encaminhá-los, </w:t>
      </w:r>
      <w:r w:rsidRPr="009B31EC">
        <w:rPr>
          <w:rFonts w:ascii="Arial" w:hAnsi="Arial" w:cs="Arial"/>
          <w:color w:val="000000"/>
          <w:sz w:val="22"/>
          <w:szCs w:val="22"/>
        </w:rPr>
        <w:t>em formato digital, via sistema,</w:t>
      </w:r>
      <w:r w:rsidRPr="009B31EC">
        <w:rPr>
          <w:rFonts w:ascii="Arial" w:hAnsi="Arial" w:cs="Arial"/>
          <w:color w:val="000000" w:themeColor="text1"/>
          <w:sz w:val="22"/>
          <w:szCs w:val="22"/>
        </w:rPr>
        <w:t xml:space="preserve"> no prazo de </w:t>
      </w:r>
      <w:r w:rsidR="00765456" w:rsidRPr="009B31EC">
        <w:rPr>
          <w:rFonts w:ascii="Arial" w:hAnsi="Arial" w:cs="Arial"/>
          <w:color w:val="000000" w:themeColor="text1"/>
          <w:sz w:val="22"/>
          <w:szCs w:val="22"/>
        </w:rPr>
        <w:t xml:space="preserve">até </w:t>
      </w:r>
      <w:r w:rsidRPr="009B31EC">
        <w:rPr>
          <w:rFonts w:ascii="Arial" w:hAnsi="Arial" w:cs="Arial"/>
          <w:color w:val="000000" w:themeColor="text1"/>
          <w:sz w:val="22"/>
          <w:szCs w:val="22"/>
        </w:rPr>
        <w:t>02</w:t>
      </w:r>
      <w:r w:rsidRPr="009B31EC">
        <w:rPr>
          <w:rFonts w:ascii="Arial" w:hAnsi="Arial" w:cs="Arial"/>
          <w:color w:val="FF0000"/>
          <w:sz w:val="22"/>
          <w:szCs w:val="22"/>
        </w:rPr>
        <w:t xml:space="preserve"> </w:t>
      </w:r>
      <w:r w:rsidR="001147D5" w:rsidRPr="009B31EC">
        <w:rPr>
          <w:rFonts w:ascii="Arial" w:hAnsi="Arial" w:cs="Arial"/>
          <w:sz w:val="22"/>
          <w:szCs w:val="22"/>
        </w:rPr>
        <w:t>(duas</w:t>
      </w:r>
      <w:r w:rsidRPr="009B31EC">
        <w:rPr>
          <w:rFonts w:ascii="Arial" w:hAnsi="Arial" w:cs="Arial"/>
          <w:sz w:val="22"/>
          <w:szCs w:val="22"/>
        </w:rPr>
        <w:t>)</w:t>
      </w:r>
      <w:r w:rsidRPr="009B31EC">
        <w:rPr>
          <w:rFonts w:ascii="Arial" w:hAnsi="Arial" w:cs="Arial"/>
          <w:i/>
          <w:iCs/>
          <w:sz w:val="22"/>
          <w:szCs w:val="22"/>
        </w:rPr>
        <w:t xml:space="preserve"> </w:t>
      </w:r>
      <w:r w:rsidRPr="009B31EC">
        <w:rPr>
          <w:rFonts w:ascii="Arial" w:hAnsi="Arial" w:cs="Arial"/>
          <w:color w:val="000000" w:themeColor="text1"/>
          <w:sz w:val="22"/>
          <w:szCs w:val="22"/>
        </w:rPr>
        <w:t>horas sob pena de inabilitação.</w:t>
      </w:r>
    </w:p>
    <w:p w14:paraId="7F40E948" w14:textId="77777777" w:rsidR="00104252" w:rsidRPr="009B31EC" w:rsidRDefault="00104252" w:rsidP="009B31EC">
      <w:pPr>
        <w:pStyle w:val="PADRO"/>
        <w:keepNext w:val="0"/>
        <w:widowControl/>
        <w:numPr>
          <w:ilvl w:val="2"/>
          <w:numId w:val="1"/>
        </w:numPr>
        <w:tabs>
          <w:tab w:val="left" w:pos="851"/>
        </w:tabs>
        <w:spacing w:before="0" w:after="0" w:line="360" w:lineRule="auto"/>
        <w:ind w:left="0" w:right="-1" w:firstLine="0"/>
        <w:rPr>
          <w:rFonts w:ascii="Arial" w:hAnsi="Arial" w:cs="Arial"/>
          <w:sz w:val="22"/>
          <w:szCs w:val="22"/>
        </w:rPr>
      </w:pPr>
      <w:r w:rsidRPr="009B31EC">
        <w:rPr>
          <w:rFonts w:ascii="Arial" w:hAnsi="Arial" w:cs="Arial"/>
          <w:sz w:val="22"/>
          <w:szCs w:val="22"/>
        </w:rPr>
        <w:t>Os documentos complementares a serem requisitados e apresentados não poderão ser os já exigidos para fins de habilitação no instrumento convocatório. Não se trata de uma segunda oportunidade para envio de documentos de habilitação. A diligência em questão permite, apenas, a solicitação de documentos outros para confirmação dos já apresentados, sendo exemplo a requisição de cópia de contrato de prestação de serviços que tenha embasado a emissão de atestado de capacidade técnica já apresentado.</w:t>
      </w:r>
    </w:p>
    <w:p w14:paraId="78426C82" w14:textId="77777777" w:rsidR="00104252" w:rsidRPr="009B31EC" w:rsidRDefault="00104252" w:rsidP="009B31EC">
      <w:pPr>
        <w:widowControl/>
        <w:numPr>
          <w:ilvl w:val="1"/>
          <w:numId w:val="1"/>
        </w:numPr>
        <w:tabs>
          <w:tab w:val="left" w:pos="851"/>
        </w:tabs>
        <w:spacing w:line="360" w:lineRule="auto"/>
        <w:ind w:left="0" w:right="-1" w:firstLine="0"/>
        <w:jc w:val="both"/>
        <w:rPr>
          <w:rFonts w:ascii="Arial" w:hAnsi="Arial" w:cs="Arial"/>
        </w:rPr>
      </w:pPr>
      <w:r w:rsidRPr="009B31EC">
        <w:rPr>
          <w:rFonts w:ascii="Arial" w:hAnsi="Arial" w:cs="Arial"/>
        </w:rPr>
        <w:lastRenderedPageBreak/>
        <w:t>Somente haverá a necessidade de comprovação do preenchimento de requisitos mediante apresentação dos documentos originais não-digitais quando houver dúvida em relação à integridade do documento digital.</w:t>
      </w:r>
    </w:p>
    <w:p w14:paraId="2749B316" w14:textId="77777777" w:rsidR="00104252" w:rsidRPr="009B31EC" w:rsidRDefault="00104252" w:rsidP="009B31EC">
      <w:pPr>
        <w:pStyle w:val="PargrafodaLista"/>
        <w:widowControl/>
        <w:numPr>
          <w:ilvl w:val="1"/>
          <w:numId w:val="14"/>
        </w:numPr>
        <w:tabs>
          <w:tab w:val="left" w:pos="851"/>
        </w:tabs>
        <w:spacing w:after="0" w:line="360" w:lineRule="auto"/>
        <w:ind w:left="0" w:right="-1" w:firstLine="0"/>
        <w:jc w:val="both"/>
        <w:rPr>
          <w:rFonts w:ascii="Arial" w:hAnsi="Arial" w:cs="Arial"/>
        </w:rPr>
      </w:pPr>
      <w:r w:rsidRPr="009B31EC">
        <w:rPr>
          <w:rFonts w:ascii="Arial" w:hAnsi="Arial" w:cs="Arial"/>
        </w:rPr>
        <w:t>Não serão aceitos documentos de habilitação com indicação de CNPJ/CPF diferentes, salvo aqueles legalmente permitidos.</w:t>
      </w:r>
    </w:p>
    <w:p w14:paraId="51681035" w14:textId="77777777" w:rsidR="00104252" w:rsidRPr="009B31EC" w:rsidRDefault="00104252" w:rsidP="009B31EC">
      <w:pPr>
        <w:pStyle w:val="PargrafodaLista"/>
        <w:widowControl/>
        <w:numPr>
          <w:ilvl w:val="1"/>
          <w:numId w:val="14"/>
        </w:numPr>
        <w:tabs>
          <w:tab w:val="left" w:pos="851"/>
        </w:tabs>
        <w:spacing w:after="0" w:line="360" w:lineRule="auto"/>
        <w:ind w:left="0" w:right="-1" w:firstLine="0"/>
        <w:jc w:val="both"/>
        <w:rPr>
          <w:rFonts w:ascii="Arial" w:hAnsi="Arial" w:cs="Arial"/>
        </w:rPr>
      </w:pPr>
      <w:r w:rsidRPr="009B31EC">
        <w:rPr>
          <w:rFonts w:ascii="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2042AA75" w14:textId="0FFB619C" w:rsidR="00104252" w:rsidRPr="009B31EC" w:rsidRDefault="00104252" w:rsidP="009B31EC">
      <w:pPr>
        <w:pStyle w:val="PargrafodaLista"/>
        <w:widowControl/>
        <w:numPr>
          <w:ilvl w:val="2"/>
          <w:numId w:val="14"/>
        </w:numPr>
        <w:tabs>
          <w:tab w:val="left" w:pos="851"/>
        </w:tabs>
        <w:spacing w:after="0" w:line="360" w:lineRule="auto"/>
        <w:ind w:left="0" w:right="-1" w:firstLine="0"/>
        <w:jc w:val="both"/>
        <w:rPr>
          <w:rFonts w:ascii="Arial" w:hAnsi="Arial" w:cs="Arial"/>
        </w:rPr>
      </w:pPr>
      <w:r w:rsidRPr="009B31EC">
        <w:rPr>
          <w:rFonts w:ascii="Arial" w:hAnsi="Arial" w:cs="Arial"/>
        </w:rPr>
        <w:t>Serão aceitos registros de CNPJ de licitante matriz e filial com diferenças de números de documentos pertinentes ao CND</w:t>
      </w:r>
      <w:r w:rsidR="00713B72" w:rsidRPr="009B31EC">
        <w:rPr>
          <w:rFonts w:ascii="Arial" w:hAnsi="Arial" w:cs="Arial"/>
        </w:rPr>
        <w:t xml:space="preserve"> (Federal, Estadual e Municipal)</w:t>
      </w:r>
      <w:r w:rsidRPr="009B31EC">
        <w:rPr>
          <w:rFonts w:ascii="Arial" w:hAnsi="Arial" w:cs="Arial"/>
        </w:rPr>
        <w:t xml:space="preserve"> e ao CRF/FGTS, quando for comprovada a centralização do recolhimento dessas contribuições.</w:t>
      </w:r>
    </w:p>
    <w:p w14:paraId="3891FEE1" w14:textId="2D567309" w:rsidR="00104252" w:rsidRDefault="00104252" w:rsidP="009B31EC">
      <w:pPr>
        <w:pStyle w:val="PargrafodaLista"/>
        <w:widowControl/>
        <w:numPr>
          <w:ilvl w:val="1"/>
          <w:numId w:val="14"/>
        </w:numPr>
        <w:tabs>
          <w:tab w:val="left" w:pos="851"/>
        </w:tabs>
        <w:spacing w:after="0" w:line="360" w:lineRule="auto"/>
        <w:ind w:left="0" w:right="-1" w:firstLine="0"/>
        <w:jc w:val="both"/>
        <w:rPr>
          <w:rFonts w:ascii="Arial" w:hAnsi="Arial" w:cs="Arial"/>
        </w:rPr>
      </w:pPr>
      <w:r w:rsidRPr="009B31EC">
        <w:rPr>
          <w:rFonts w:ascii="Arial" w:hAnsi="Arial" w:cs="Arial"/>
        </w:rPr>
        <w:t>Ressalvado o disposto no item 5.3, os licitantes deverão encaminhar, nos termos deste Edital, a documentação relacionada nos itens a seguir, para fins de habilitação:</w:t>
      </w:r>
    </w:p>
    <w:p w14:paraId="6887F370" w14:textId="77777777" w:rsidR="002C164B" w:rsidRPr="009B31EC" w:rsidRDefault="002C164B" w:rsidP="002C164B">
      <w:pPr>
        <w:pStyle w:val="PargrafodaLista"/>
        <w:widowControl/>
        <w:tabs>
          <w:tab w:val="left" w:pos="851"/>
        </w:tabs>
        <w:spacing w:after="0" w:line="360" w:lineRule="auto"/>
        <w:ind w:left="0" w:right="-1"/>
        <w:jc w:val="both"/>
        <w:rPr>
          <w:rFonts w:ascii="Arial" w:hAnsi="Arial" w:cs="Arial"/>
        </w:rPr>
      </w:pPr>
    </w:p>
    <w:p w14:paraId="19893CA4" w14:textId="5982143D"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bCs/>
          <w:color w:val="000000"/>
        </w:rPr>
      </w:pPr>
      <w:r w:rsidRPr="009B31EC">
        <w:rPr>
          <w:rFonts w:ascii="Arial" w:hAnsi="Arial" w:cs="Arial"/>
          <w:b/>
          <w:bCs/>
          <w:color w:val="000000"/>
        </w:rPr>
        <w:t xml:space="preserve">Habilitação jurídica: </w:t>
      </w:r>
    </w:p>
    <w:p w14:paraId="40E80BF0"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No caso de empresário individual: inscrição no Registro Público de Empresas Mercantis, a cargo da Junta Comercial da respectiva sede;</w:t>
      </w:r>
    </w:p>
    <w:p w14:paraId="211EBE0C"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Em se tratando de microempreendedor individual – MEI: Certificado da Condição de Microempreendedor Individual - CCMEI, cuja aceitação ficará condicionada à verificação da autenticidade no sítio www.portaldoempreendedor.gov.br;</w:t>
      </w:r>
    </w:p>
    <w:p w14:paraId="336D8D41"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CD0C79D"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inscrição no Registro Público de Empresas Mercantis onde opera, com averbação no Registro onde tem sede a matriz, no caso de ser o participante sucursal, filial ou agência;</w:t>
      </w:r>
    </w:p>
    <w:p w14:paraId="40869313"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No caso de sociedade simples: inscrição do ato constitutivo no Registro Civil das Pessoas Jurídicas do local de sua sede, acompanhada de prova da indicação dos seus administradores;</w:t>
      </w:r>
    </w:p>
    <w:p w14:paraId="57774982" w14:textId="77777777" w:rsidR="00104252" w:rsidRPr="009B31EC"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rPr>
      </w:pPr>
      <w:r w:rsidRPr="009B31EC">
        <w:rPr>
          <w:rFonts w:ascii="Arial" w:hAnsi="Arial" w:cs="Arial"/>
          <w:bCs/>
        </w:rPr>
        <w:t>No caso de empresa ou sociedade estrangeira em funcionamento no País: decreto de autorização;</w:t>
      </w:r>
    </w:p>
    <w:p w14:paraId="7A71C7E2" w14:textId="25680DDD" w:rsidR="00104252" w:rsidRDefault="00104252" w:rsidP="009B31EC">
      <w:pPr>
        <w:pStyle w:val="PargrafodaLista"/>
        <w:widowControl/>
        <w:numPr>
          <w:ilvl w:val="2"/>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Os documentos acima deverão estar acompanhados de todas as alterações ou da consolidação respectiva;</w:t>
      </w:r>
    </w:p>
    <w:p w14:paraId="23E89986" w14:textId="77777777" w:rsidR="002C164B" w:rsidRPr="009B31EC" w:rsidRDefault="002C164B" w:rsidP="002C164B">
      <w:pPr>
        <w:pStyle w:val="PargrafodaLista"/>
        <w:widowControl/>
        <w:tabs>
          <w:tab w:val="left" w:pos="851"/>
        </w:tabs>
        <w:spacing w:after="0" w:line="360" w:lineRule="auto"/>
        <w:ind w:left="0" w:right="-1"/>
        <w:contextualSpacing w:val="0"/>
        <w:jc w:val="both"/>
        <w:rPr>
          <w:rFonts w:ascii="Arial" w:hAnsi="Arial" w:cs="Arial"/>
          <w:bCs/>
          <w:color w:val="000000"/>
        </w:rPr>
      </w:pPr>
    </w:p>
    <w:p w14:paraId="7A0E216F"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bCs/>
          <w:color w:val="000000"/>
        </w:rPr>
      </w:pPr>
      <w:r w:rsidRPr="009B31EC">
        <w:rPr>
          <w:rFonts w:ascii="Arial" w:hAnsi="Arial" w:cs="Arial"/>
          <w:b/>
          <w:bCs/>
          <w:color w:val="000000"/>
        </w:rPr>
        <w:t xml:space="preserve">Regularidade fiscal </w:t>
      </w:r>
      <w:r w:rsidRPr="009B31EC">
        <w:rPr>
          <w:rFonts w:ascii="Arial" w:hAnsi="Arial" w:cs="Arial"/>
          <w:b/>
          <w:bCs/>
        </w:rPr>
        <w:t>e trabalhista:</w:t>
      </w:r>
    </w:p>
    <w:p w14:paraId="0B2594BE"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rPr>
      </w:pPr>
      <w:r w:rsidRPr="009B31EC">
        <w:rPr>
          <w:rFonts w:ascii="Arial" w:hAnsi="Arial" w:cs="Arial"/>
        </w:rPr>
        <w:t>prova de inscrição no Cadastro Nacional de Pessoas Jurídicas ou no Cadastro de Pessoas Físicas, conforme o caso;</w:t>
      </w:r>
    </w:p>
    <w:p w14:paraId="3BC7E26A"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rPr>
      </w:pPr>
      <w:r w:rsidRPr="009B31EC">
        <w:rPr>
          <w:rFonts w:ascii="Arial" w:hAnsi="Arial" w:cs="Arial"/>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7E45C87B"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prova de regularidade com o Fundo de Garantia do Tempo de Serviço (FGTS);</w:t>
      </w:r>
    </w:p>
    <w:p w14:paraId="56291DEE" w14:textId="77777777" w:rsidR="00104252" w:rsidRPr="009B31EC" w:rsidRDefault="00104252" w:rsidP="009B31EC">
      <w:pPr>
        <w:widowControl/>
        <w:numPr>
          <w:ilvl w:val="2"/>
          <w:numId w:val="1"/>
        </w:numPr>
        <w:tabs>
          <w:tab w:val="left" w:pos="851"/>
        </w:tabs>
        <w:autoSpaceDE w:val="0"/>
        <w:snapToGrid w:val="0"/>
        <w:spacing w:line="360" w:lineRule="auto"/>
        <w:ind w:left="0" w:right="-1" w:firstLine="0"/>
        <w:jc w:val="both"/>
        <w:rPr>
          <w:rFonts w:ascii="Arial" w:hAnsi="Arial" w:cs="Arial"/>
        </w:rPr>
      </w:pPr>
      <w:r w:rsidRPr="009B31EC">
        <w:rPr>
          <w:rFonts w:ascii="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5237DDB2" w14:textId="45785113"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rPr>
      </w:pPr>
      <w:r w:rsidRPr="009B31EC">
        <w:rPr>
          <w:rFonts w:ascii="Arial" w:hAnsi="Arial" w:cs="Arial"/>
        </w:rPr>
        <w:t xml:space="preserve">prova de regularidade com a Fazenda </w:t>
      </w:r>
      <w:r w:rsidR="00FF6C1B" w:rsidRPr="009B31EC">
        <w:rPr>
          <w:rFonts w:ascii="Arial" w:hAnsi="Arial" w:cs="Arial"/>
        </w:rPr>
        <w:t>Municipal</w:t>
      </w:r>
      <w:r w:rsidRPr="009B31EC">
        <w:rPr>
          <w:rFonts w:ascii="Arial" w:hAnsi="Arial" w:cs="Arial"/>
        </w:rPr>
        <w:t xml:space="preserve"> do</w:t>
      </w:r>
      <w:r w:rsidR="00FF6C1B" w:rsidRPr="009B31EC">
        <w:rPr>
          <w:rFonts w:ascii="Arial" w:hAnsi="Arial" w:cs="Arial"/>
        </w:rPr>
        <w:t xml:space="preserve"> domicílio ou sede do licitante.</w:t>
      </w:r>
    </w:p>
    <w:p w14:paraId="52DEFD5A" w14:textId="57DF9A74" w:rsidR="00FF6C1B" w:rsidRPr="009B31EC" w:rsidRDefault="00FF6C1B"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rPr>
      </w:pPr>
      <w:r w:rsidRPr="009B31EC">
        <w:rPr>
          <w:rFonts w:ascii="Arial" w:hAnsi="Arial" w:cs="Arial"/>
        </w:rPr>
        <w:t>prova de regularidade com a Fazenda Estadual do domicílio ou sede do licitante, relativa à atividade em cujo exercício contrata ou concorre</w:t>
      </w:r>
    </w:p>
    <w:p w14:paraId="4440E2FD" w14:textId="77777777" w:rsidR="00104252"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color w:val="000000"/>
        </w:rPr>
      </w:pPr>
      <w:r w:rsidRPr="009B31EC">
        <w:rPr>
          <w:rFonts w:ascii="Arial" w:hAnsi="Arial" w:cs="Arial"/>
          <w:color w:val="000000"/>
        </w:rPr>
        <w:t xml:space="preserve">caso o licitante seja considerado isento dos tributos estaduais relacionados ao objeto licitatório, deverá comprovar tal condição mediante declaração da Fazenda Estadual do seu domicílio ou sede, ou outra equivalente, na forma da lei; </w:t>
      </w:r>
    </w:p>
    <w:p w14:paraId="0DEDD88B" w14:textId="77777777" w:rsidR="005E57E3" w:rsidRPr="009B31EC"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bCs/>
          <w:iCs/>
          <w:color w:val="7030A0"/>
          <w:u w:val="single"/>
        </w:rPr>
      </w:pPr>
      <w:r w:rsidRPr="009B31EC">
        <w:rPr>
          <w:rFonts w:ascii="Arial" w:hAnsi="Arial" w:cs="Arial"/>
          <w:color w:val="000000"/>
          <w:lang w:bidi="pt-BR"/>
        </w:rPr>
        <w:t>caso o licitante detentor do menor preço seja qualificado como microempresa</w:t>
      </w:r>
    </w:p>
    <w:p w14:paraId="3E32ECBC" w14:textId="7AF0D8BF" w:rsidR="008B6A9C" w:rsidRPr="002C164B" w:rsidRDefault="00104252" w:rsidP="009B31EC">
      <w:pPr>
        <w:widowControl/>
        <w:numPr>
          <w:ilvl w:val="2"/>
          <w:numId w:val="1"/>
        </w:numPr>
        <w:tabs>
          <w:tab w:val="left" w:pos="851"/>
          <w:tab w:val="left" w:pos="1440"/>
        </w:tabs>
        <w:autoSpaceDE w:val="0"/>
        <w:snapToGrid w:val="0"/>
        <w:spacing w:line="360" w:lineRule="auto"/>
        <w:ind w:left="0" w:right="-1" w:firstLine="0"/>
        <w:jc w:val="both"/>
        <w:rPr>
          <w:rFonts w:ascii="Arial" w:hAnsi="Arial" w:cs="Arial"/>
          <w:b/>
          <w:bCs/>
          <w:iCs/>
          <w:color w:val="7030A0"/>
          <w:u w:val="single"/>
        </w:rPr>
      </w:pPr>
      <w:r w:rsidRPr="009B31EC">
        <w:rPr>
          <w:rFonts w:ascii="Arial" w:hAnsi="Arial" w:cs="Arial"/>
          <w:color w:val="000000"/>
          <w:lang w:bidi="pt-BR"/>
        </w:rPr>
        <w:t xml:space="preserve"> ou empresa de pequeno porte </w:t>
      </w:r>
      <w:r w:rsidRPr="009B31EC">
        <w:rPr>
          <w:rFonts w:ascii="Arial" w:hAnsi="Arial" w:cs="Arial"/>
          <w:color w:val="000000"/>
        </w:rPr>
        <w:t>deverá apresentar toda a documentação exigida para efeito de comprovação de regularidade fiscal, mesmo que esta apresente alguma restrição, sob pena de inabilitação.</w:t>
      </w:r>
    </w:p>
    <w:p w14:paraId="04B81771" w14:textId="77777777" w:rsidR="002C164B" w:rsidRPr="009B31EC" w:rsidRDefault="002C164B" w:rsidP="002C164B">
      <w:pPr>
        <w:widowControl/>
        <w:tabs>
          <w:tab w:val="left" w:pos="851"/>
          <w:tab w:val="left" w:pos="1440"/>
        </w:tabs>
        <w:autoSpaceDE w:val="0"/>
        <w:snapToGrid w:val="0"/>
        <w:spacing w:line="360" w:lineRule="auto"/>
        <w:ind w:right="-1"/>
        <w:jc w:val="both"/>
        <w:rPr>
          <w:rFonts w:ascii="Arial" w:hAnsi="Arial" w:cs="Arial"/>
          <w:b/>
          <w:bCs/>
          <w:iCs/>
          <w:color w:val="7030A0"/>
          <w:u w:val="single"/>
        </w:rPr>
      </w:pPr>
    </w:p>
    <w:p w14:paraId="78D38245" w14:textId="01B065F8"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
          <w:color w:val="000000"/>
        </w:rPr>
      </w:pPr>
      <w:r w:rsidRPr="009B31EC">
        <w:rPr>
          <w:rFonts w:ascii="Arial" w:hAnsi="Arial" w:cs="Arial"/>
          <w:b/>
          <w:color w:val="000000"/>
        </w:rPr>
        <w:t>Qualificação Econômico-Financeira</w:t>
      </w:r>
      <w:r w:rsidR="000D1CD1" w:rsidRPr="009B31EC">
        <w:rPr>
          <w:rFonts w:ascii="Arial" w:hAnsi="Arial" w:cs="Arial"/>
          <w:color w:val="000000"/>
        </w:rPr>
        <w:t>:</w:t>
      </w:r>
    </w:p>
    <w:p w14:paraId="21AFF726" w14:textId="6533A686" w:rsidR="00104252" w:rsidRPr="009B31EC" w:rsidRDefault="00104252" w:rsidP="009B31EC">
      <w:pPr>
        <w:widowControl/>
        <w:numPr>
          <w:ilvl w:val="2"/>
          <w:numId w:val="16"/>
        </w:numPr>
        <w:tabs>
          <w:tab w:val="left" w:pos="851"/>
          <w:tab w:val="left" w:pos="1276"/>
          <w:tab w:val="left" w:pos="1440"/>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certidão negativa de falência expedida pelo distribuidor da sede da pessoa jurídica;</w:t>
      </w:r>
    </w:p>
    <w:p w14:paraId="129B938A" w14:textId="77777777" w:rsidR="00A9619E" w:rsidRPr="009B31EC" w:rsidRDefault="00A9619E" w:rsidP="009B31EC">
      <w:pPr>
        <w:pStyle w:val="PargrafodaLista"/>
        <w:widowControl/>
        <w:tabs>
          <w:tab w:val="left" w:pos="851"/>
          <w:tab w:val="left" w:pos="1440"/>
        </w:tabs>
        <w:autoSpaceDE w:val="0"/>
        <w:snapToGrid w:val="0"/>
        <w:spacing w:after="0" w:line="360" w:lineRule="auto"/>
        <w:ind w:left="0" w:right="-1"/>
        <w:rPr>
          <w:rFonts w:ascii="Arial" w:hAnsi="Arial" w:cs="Arial"/>
        </w:rPr>
      </w:pPr>
    </w:p>
    <w:p w14:paraId="151E8FA1" w14:textId="77777777" w:rsidR="0045745F" w:rsidRPr="009B31EC" w:rsidRDefault="000D1CD1" w:rsidP="009B31EC">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
          <w:bCs/>
        </w:rPr>
      </w:pPr>
      <w:r w:rsidRPr="009B31EC">
        <w:rPr>
          <w:rFonts w:ascii="Arial" w:hAnsi="Arial" w:cs="Arial"/>
          <w:b/>
          <w:bCs/>
        </w:rPr>
        <w:t>Qualificação Técnica:</w:t>
      </w:r>
      <w:r w:rsidR="0045745F" w:rsidRPr="009B31EC">
        <w:rPr>
          <w:rFonts w:ascii="Arial" w:hAnsi="Arial" w:cs="Arial"/>
          <w:b/>
          <w:bCs/>
        </w:rPr>
        <w:t xml:space="preserve"> </w:t>
      </w:r>
    </w:p>
    <w:p w14:paraId="07C76F8A" w14:textId="3EEA71BA" w:rsidR="0045745F" w:rsidRPr="009B31EC" w:rsidRDefault="0045745F" w:rsidP="009B31EC">
      <w:pPr>
        <w:pStyle w:val="PargrafodaLista"/>
        <w:widowControl/>
        <w:numPr>
          <w:ilvl w:val="2"/>
          <w:numId w:val="17"/>
        </w:numPr>
        <w:tabs>
          <w:tab w:val="left" w:pos="851"/>
          <w:tab w:val="left" w:pos="1440"/>
        </w:tabs>
        <w:autoSpaceDE w:val="0"/>
        <w:snapToGrid w:val="0"/>
        <w:spacing w:after="0" w:line="360" w:lineRule="auto"/>
        <w:ind w:left="0" w:right="-1" w:firstLine="0"/>
        <w:jc w:val="both"/>
        <w:rPr>
          <w:rFonts w:ascii="Arial" w:hAnsi="Arial" w:cs="Arial"/>
          <w:b/>
          <w:bCs/>
        </w:rPr>
      </w:pPr>
      <w:r w:rsidRPr="009B31EC">
        <w:rPr>
          <w:rFonts w:ascii="Arial" w:hAnsi="Arial" w:cs="Arial"/>
        </w:rPr>
        <w:t>Documento expedido pela Superintendência de Seguros Privados - SUSEP, comprobatório de que a seguradora está autorizada a operar este seguro e o plano a ser comercializado está registrado na autarquia.</w:t>
      </w:r>
    </w:p>
    <w:p w14:paraId="4319CB6E" w14:textId="77777777" w:rsidR="00D5720B" w:rsidRPr="009B31EC" w:rsidRDefault="00D5720B" w:rsidP="009B31EC">
      <w:pPr>
        <w:pStyle w:val="PargrafodaLista"/>
        <w:widowControl/>
        <w:tabs>
          <w:tab w:val="left" w:pos="851"/>
          <w:tab w:val="left" w:pos="1440"/>
        </w:tabs>
        <w:autoSpaceDE w:val="0"/>
        <w:snapToGrid w:val="0"/>
        <w:spacing w:after="0" w:line="360" w:lineRule="auto"/>
        <w:ind w:left="0" w:right="-1"/>
        <w:jc w:val="both"/>
        <w:rPr>
          <w:rFonts w:ascii="Arial" w:hAnsi="Arial" w:cs="Arial"/>
          <w:b/>
          <w:bCs/>
        </w:rPr>
      </w:pPr>
    </w:p>
    <w:p w14:paraId="76A93854" w14:textId="76E7BA3B" w:rsidR="00104252" w:rsidRPr="009B31EC" w:rsidRDefault="00104252" w:rsidP="009B31EC">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
          <w:bCs/>
        </w:rPr>
      </w:pPr>
      <w:r w:rsidRPr="009B31EC">
        <w:rPr>
          <w:rFonts w:ascii="Arial" w:hAnsi="Arial" w:cs="Arial"/>
          <w:bCs/>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176D463" w14:textId="77777777" w:rsidR="00104252" w:rsidRPr="009B31EC" w:rsidRDefault="00104252" w:rsidP="009B31EC">
      <w:pPr>
        <w:pStyle w:val="PargrafodaLista"/>
        <w:widowControl/>
        <w:numPr>
          <w:ilvl w:val="1"/>
          <w:numId w:val="17"/>
        </w:numPr>
        <w:tabs>
          <w:tab w:val="left" w:pos="851"/>
          <w:tab w:val="left" w:pos="1440"/>
        </w:tabs>
        <w:autoSpaceDE w:val="0"/>
        <w:snapToGrid w:val="0"/>
        <w:spacing w:after="0" w:line="360" w:lineRule="auto"/>
        <w:ind w:left="0" w:right="-1" w:firstLine="0"/>
        <w:jc w:val="both"/>
        <w:rPr>
          <w:rFonts w:ascii="Arial" w:hAnsi="Arial" w:cs="Arial"/>
          <w:bCs/>
          <w:color w:val="000000"/>
        </w:rPr>
      </w:pPr>
      <w:r w:rsidRPr="009B31EC">
        <w:rPr>
          <w:rFonts w:ascii="Arial" w:hAnsi="Arial" w:cs="Arial"/>
          <w:bCs/>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66BE8DF7" w14:textId="77777777" w:rsidR="00104252" w:rsidRPr="009B31EC" w:rsidRDefault="00104252" w:rsidP="009B31EC">
      <w:pPr>
        <w:pStyle w:val="PargrafodaLista"/>
        <w:widowControl/>
        <w:numPr>
          <w:ilvl w:val="2"/>
          <w:numId w:val="17"/>
        </w:numPr>
        <w:tabs>
          <w:tab w:val="left" w:pos="851"/>
        </w:tabs>
        <w:spacing w:after="0" w:line="360" w:lineRule="auto"/>
        <w:ind w:left="0" w:right="-1" w:firstLine="0"/>
        <w:jc w:val="both"/>
        <w:rPr>
          <w:rFonts w:ascii="Arial" w:hAnsi="Arial" w:cs="Arial"/>
          <w:bCs/>
          <w:color w:val="000000"/>
        </w:rPr>
      </w:pPr>
      <w:r w:rsidRPr="009B31EC">
        <w:rPr>
          <w:rFonts w:ascii="Arial" w:hAnsi="Arial" w:cs="Arial"/>
          <w:bCs/>
          <w:color w:val="000000"/>
        </w:rPr>
        <w:lastRenderedPageBreak/>
        <w:t>A declaração do vencedor acontecerá no momento imediatamente posterior à fase de habilitação.</w:t>
      </w:r>
    </w:p>
    <w:p w14:paraId="375918D1"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rPr>
        <w:t xml:space="preserve">Caso a </w:t>
      </w:r>
      <w:r w:rsidRPr="009B31EC">
        <w:rPr>
          <w:rFonts w:ascii="Arial" w:hAnsi="Arial" w:cs="Arial"/>
          <w:bCs/>
          <w:color w:val="00000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7019ECD4"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contextualSpacing w:val="0"/>
        <w:jc w:val="both"/>
        <w:rPr>
          <w:rFonts w:ascii="Arial" w:hAnsi="Arial" w:cs="Arial"/>
          <w:bCs/>
          <w:color w:val="000000"/>
        </w:rPr>
      </w:pPr>
      <w:r w:rsidRPr="009B31EC">
        <w:rPr>
          <w:rFonts w:ascii="Arial" w:hAnsi="Arial" w:cs="Arial"/>
          <w:bCs/>
          <w:color w:val="000000"/>
        </w:rPr>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r w:rsidRPr="009B31EC">
        <w:rPr>
          <w:rFonts w:ascii="Arial" w:hAnsi="Arial" w:cs="Arial"/>
          <w:color w:val="000000"/>
        </w:rPr>
        <w:t xml:space="preserve"> </w:t>
      </w:r>
    </w:p>
    <w:p w14:paraId="2D9F783A"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Havendo necessidade de analisar minuciosamente os documentos exigidos, o Pregoeiro suspenderá a sessão, informando no “chat” a nova data e horário para a continuidade da mesma.</w:t>
      </w:r>
    </w:p>
    <w:p w14:paraId="59D4229C"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Será inabilitado o licitante que não comprovar sua habilitação, seja por não apresentar quaisquer dos documentos exigidos, ou apresentá-los em desacordo com o estabelecido neste Edital.</w:t>
      </w:r>
    </w:p>
    <w:p w14:paraId="3A4096D6"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5FAD3071" w14:textId="4B35E3D4"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1228572A" w14:textId="4293015B" w:rsidR="00104252"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Constatado o atendimento às exigências de habilitação fixadas no Edital, o licitante será declarado vencedor.</w:t>
      </w:r>
    </w:p>
    <w:p w14:paraId="1CA7C897" w14:textId="77777777" w:rsidR="002C164B" w:rsidRPr="009B31EC" w:rsidRDefault="002C164B" w:rsidP="002C164B">
      <w:pPr>
        <w:pStyle w:val="PargrafodaLista"/>
        <w:widowControl/>
        <w:tabs>
          <w:tab w:val="left" w:pos="851"/>
        </w:tabs>
        <w:spacing w:after="0" w:line="360" w:lineRule="auto"/>
        <w:ind w:left="0" w:right="-1"/>
        <w:contextualSpacing w:val="0"/>
        <w:jc w:val="both"/>
        <w:rPr>
          <w:rFonts w:ascii="Arial" w:hAnsi="Arial" w:cs="Arial"/>
          <w:color w:val="000000"/>
        </w:rPr>
      </w:pPr>
    </w:p>
    <w:p w14:paraId="30A4A041" w14:textId="77777777"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iCs/>
          <w:color w:val="auto"/>
          <w:sz w:val="22"/>
          <w:szCs w:val="22"/>
          <w:lang w:eastAsia="en-US"/>
        </w:rPr>
      </w:pPr>
      <w:r w:rsidRPr="009B31EC">
        <w:rPr>
          <w:rFonts w:ascii="Arial" w:hAnsi="Arial" w:cs="Arial"/>
          <w:iCs/>
          <w:color w:val="auto"/>
          <w:sz w:val="22"/>
          <w:szCs w:val="22"/>
          <w:lang w:eastAsia="en-US"/>
        </w:rPr>
        <w:t xml:space="preserve">DO </w:t>
      </w:r>
      <w:r w:rsidRPr="009B31EC">
        <w:rPr>
          <w:rFonts w:ascii="Arial" w:hAnsi="Arial" w:cs="Arial"/>
          <w:iCs/>
          <w:color w:val="auto"/>
          <w:sz w:val="22"/>
          <w:szCs w:val="22"/>
        </w:rPr>
        <w:t>ENCAMINHAMENTO</w:t>
      </w:r>
      <w:r w:rsidRPr="009B31EC">
        <w:rPr>
          <w:rFonts w:ascii="Arial" w:hAnsi="Arial" w:cs="Arial"/>
          <w:iCs/>
          <w:color w:val="auto"/>
          <w:sz w:val="22"/>
          <w:szCs w:val="22"/>
          <w:lang w:eastAsia="en-US"/>
        </w:rPr>
        <w:t xml:space="preserve"> DA PROPOSTA VENCEDORA</w:t>
      </w:r>
    </w:p>
    <w:p w14:paraId="36A4A7B8" w14:textId="5A94CDB0" w:rsidR="00104252" w:rsidRPr="009B31EC" w:rsidRDefault="00104252" w:rsidP="009B31EC">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9B31EC">
        <w:rPr>
          <w:rFonts w:ascii="Arial" w:hAnsi="Arial" w:cs="Arial"/>
          <w:iCs/>
        </w:rPr>
        <w:t xml:space="preserve">A proposta final do licitante declarado vencedor deverá ser encaminhada no prazo de </w:t>
      </w:r>
      <w:r w:rsidR="0076173D" w:rsidRPr="009B31EC">
        <w:rPr>
          <w:rFonts w:ascii="Arial" w:hAnsi="Arial" w:cs="Arial"/>
          <w:iCs/>
        </w:rPr>
        <w:t xml:space="preserve">até </w:t>
      </w:r>
      <w:r w:rsidR="0007642F" w:rsidRPr="009B31EC">
        <w:rPr>
          <w:rFonts w:ascii="Arial" w:hAnsi="Arial" w:cs="Arial"/>
          <w:bCs/>
          <w:iCs/>
        </w:rPr>
        <w:t>02</w:t>
      </w:r>
      <w:r w:rsidRPr="009B31EC">
        <w:rPr>
          <w:rFonts w:ascii="Arial" w:hAnsi="Arial" w:cs="Arial"/>
          <w:bCs/>
          <w:iCs/>
        </w:rPr>
        <w:t xml:space="preserve"> (</w:t>
      </w:r>
      <w:r w:rsidR="0007642F" w:rsidRPr="009B31EC">
        <w:rPr>
          <w:rFonts w:ascii="Arial" w:hAnsi="Arial" w:cs="Arial"/>
          <w:bCs/>
          <w:iCs/>
        </w:rPr>
        <w:t>duas</w:t>
      </w:r>
      <w:r w:rsidRPr="009B31EC">
        <w:rPr>
          <w:rFonts w:ascii="Arial" w:hAnsi="Arial" w:cs="Arial"/>
          <w:bCs/>
          <w:iCs/>
        </w:rPr>
        <w:t>) horas</w:t>
      </w:r>
      <w:r w:rsidR="00E32DED" w:rsidRPr="009B31EC">
        <w:rPr>
          <w:rFonts w:ascii="Arial" w:hAnsi="Arial" w:cs="Arial"/>
          <w:bCs/>
          <w:iCs/>
        </w:rPr>
        <w:t xml:space="preserve"> (ressalvado o disposto no item 7.28.3),</w:t>
      </w:r>
      <w:r w:rsidR="0007642F" w:rsidRPr="009B31EC">
        <w:rPr>
          <w:rFonts w:ascii="Arial" w:hAnsi="Arial" w:cs="Arial"/>
          <w:b/>
          <w:bCs/>
          <w:iCs/>
        </w:rPr>
        <w:t xml:space="preserve"> </w:t>
      </w:r>
      <w:r w:rsidRPr="009B31EC">
        <w:rPr>
          <w:rFonts w:ascii="Arial" w:hAnsi="Arial" w:cs="Arial"/>
          <w:iCs/>
        </w:rPr>
        <w:t>a contar da solicitação do Pregoeiro no sistema eletrônico e deverá:</w:t>
      </w:r>
    </w:p>
    <w:p w14:paraId="65C309F8" w14:textId="1A6B448A" w:rsidR="00104252" w:rsidRPr="009B31EC" w:rsidRDefault="00104252" w:rsidP="009B31EC">
      <w:pPr>
        <w:widowControl/>
        <w:numPr>
          <w:ilvl w:val="2"/>
          <w:numId w:val="18"/>
        </w:numPr>
        <w:tabs>
          <w:tab w:val="left" w:pos="851"/>
        </w:tabs>
        <w:spacing w:line="360" w:lineRule="auto"/>
        <w:ind w:left="0" w:right="-1" w:firstLine="0"/>
        <w:jc w:val="both"/>
        <w:rPr>
          <w:rFonts w:ascii="Arial" w:hAnsi="Arial" w:cs="Arial"/>
          <w:iCs/>
        </w:rPr>
      </w:pPr>
      <w:r w:rsidRPr="009B31EC">
        <w:rPr>
          <w:rFonts w:ascii="Arial" w:hAnsi="Arial" w:cs="Arial"/>
          <w:iCs/>
        </w:rPr>
        <w:t>ser redigida em língua portuguesa, datilografada ou digitada, em uma via, sem emendas, rasuras, entrelinhas ou ressalvas, devendo a última folha ser assinada e as demais rubricadas pelo licitante ou seu representante legal.</w:t>
      </w:r>
    </w:p>
    <w:p w14:paraId="2031190F" w14:textId="478F9D09" w:rsidR="00E02E4E" w:rsidRPr="009B31EC" w:rsidRDefault="00E02E4E" w:rsidP="009B31EC">
      <w:pPr>
        <w:widowControl/>
        <w:numPr>
          <w:ilvl w:val="2"/>
          <w:numId w:val="18"/>
        </w:numPr>
        <w:tabs>
          <w:tab w:val="left" w:pos="851"/>
        </w:tabs>
        <w:spacing w:line="360" w:lineRule="auto"/>
        <w:ind w:left="0" w:right="-1" w:firstLine="0"/>
        <w:jc w:val="both"/>
        <w:rPr>
          <w:rFonts w:ascii="Arial" w:hAnsi="Arial" w:cs="Arial"/>
          <w:iCs/>
        </w:rPr>
      </w:pPr>
      <w:r w:rsidRPr="009B31EC">
        <w:rPr>
          <w:rFonts w:ascii="Arial" w:hAnsi="Arial" w:cs="Arial"/>
          <w:iCs/>
        </w:rPr>
        <w:lastRenderedPageBreak/>
        <w:t>ser identificada com o nome/razão social, endereço, telefone, e-mail e demais informações do licitante;</w:t>
      </w:r>
    </w:p>
    <w:p w14:paraId="06625DEB" w14:textId="77777777" w:rsidR="00104252" w:rsidRPr="009B31EC" w:rsidRDefault="00104252" w:rsidP="009B31EC">
      <w:pPr>
        <w:widowControl/>
        <w:numPr>
          <w:ilvl w:val="2"/>
          <w:numId w:val="19"/>
        </w:numPr>
        <w:tabs>
          <w:tab w:val="left" w:pos="851"/>
        </w:tabs>
        <w:spacing w:line="360" w:lineRule="auto"/>
        <w:ind w:left="0" w:right="-1" w:firstLine="0"/>
        <w:jc w:val="both"/>
        <w:rPr>
          <w:rFonts w:ascii="Arial" w:hAnsi="Arial" w:cs="Arial"/>
          <w:iCs/>
        </w:rPr>
      </w:pPr>
      <w:r w:rsidRPr="009B31EC">
        <w:rPr>
          <w:rFonts w:ascii="Arial" w:hAnsi="Arial" w:cs="Arial"/>
          <w:iCs/>
        </w:rPr>
        <w:t>conter a indicação do banco, número da conta e agência do licitante vencedor, para fins de pagamento.</w:t>
      </w:r>
    </w:p>
    <w:p w14:paraId="06B9A64A"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jc w:val="both"/>
        <w:rPr>
          <w:rFonts w:ascii="Arial" w:hAnsi="Arial" w:cs="Arial"/>
          <w:iCs/>
        </w:rPr>
      </w:pPr>
      <w:r w:rsidRPr="009B31EC">
        <w:rPr>
          <w:rFonts w:ascii="Arial" w:hAnsi="Arial" w:cs="Arial"/>
          <w:iCs/>
        </w:rPr>
        <w:t>A proposta final deverá ser documentada nos autos e será levada em consideração no decorrer da execução do contrato e aplicação de eventual sanção à Contratada, se for o caso.</w:t>
      </w:r>
    </w:p>
    <w:p w14:paraId="1B2D14EA" w14:textId="77777777" w:rsidR="00104252" w:rsidRPr="009B31EC" w:rsidRDefault="00104252" w:rsidP="009B31EC">
      <w:pPr>
        <w:widowControl/>
        <w:numPr>
          <w:ilvl w:val="2"/>
          <w:numId w:val="20"/>
        </w:numPr>
        <w:tabs>
          <w:tab w:val="left" w:pos="851"/>
        </w:tabs>
        <w:spacing w:line="360" w:lineRule="auto"/>
        <w:ind w:left="0" w:right="-1" w:firstLine="0"/>
        <w:jc w:val="both"/>
        <w:rPr>
          <w:rFonts w:ascii="Arial" w:hAnsi="Arial" w:cs="Arial"/>
          <w:iCs/>
        </w:rPr>
      </w:pPr>
      <w:r w:rsidRPr="009B31EC">
        <w:rPr>
          <w:rFonts w:ascii="Arial" w:hAnsi="Arial" w:cs="Arial"/>
          <w:iCs/>
        </w:rPr>
        <w:t>Todas as especificações do objeto contidas na proposta, tais como marca, modelo, tipo, fabricante e procedência, vinculam a Contratada.</w:t>
      </w:r>
    </w:p>
    <w:p w14:paraId="1F359224" w14:textId="6B883955" w:rsidR="00104252" w:rsidRPr="009B31EC" w:rsidRDefault="00104252" w:rsidP="009B31EC">
      <w:pPr>
        <w:pStyle w:val="PargrafodaLista"/>
        <w:widowControl/>
        <w:numPr>
          <w:ilvl w:val="1"/>
          <w:numId w:val="17"/>
        </w:numPr>
        <w:tabs>
          <w:tab w:val="left" w:pos="851"/>
        </w:tabs>
        <w:spacing w:after="0" w:line="360" w:lineRule="auto"/>
        <w:ind w:left="0" w:right="-1" w:firstLine="0"/>
        <w:jc w:val="both"/>
        <w:rPr>
          <w:rFonts w:ascii="Arial" w:hAnsi="Arial" w:cs="Arial"/>
        </w:rPr>
      </w:pPr>
      <w:r w:rsidRPr="009B31EC">
        <w:rPr>
          <w:rFonts w:ascii="Arial" w:hAnsi="Arial" w:cs="Arial"/>
        </w:rPr>
        <w:t>Os preços deverão ser expressos em moeda corrente nacional, o valor unitário em algarismos e o valor global em algarismos e por extenso (art. 5º da Lei nº 8.666/93).</w:t>
      </w:r>
    </w:p>
    <w:p w14:paraId="65342C11" w14:textId="77777777" w:rsidR="00104252" w:rsidRPr="009B31EC" w:rsidRDefault="00104252" w:rsidP="009B31EC">
      <w:pPr>
        <w:widowControl/>
        <w:numPr>
          <w:ilvl w:val="2"/>
          <w:numId w:val="21"/>
        </w:numPr>
        <w:tabs>
          <w:tab w:val="left" w:pos="851"/>
        </w:tabs>
        <w:spacing w:line="360" w:lineRule="auto"/>
        <w:ind w:left="0" w:right="-1" w:firstLine="0"/>
        <w:jc w:val="both"/>
        <w:rPr>
          <w:rFonts w:ascii="Arial" w:hAnsi="Arial" w:cs="Arial"/>
        </w:rPr>
      </w:pPr>
      <w:r w:rsidRPr="009B31EC">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1D8B82D6"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jc w:val="both"/>
        <w:rPr>
          <w:rFonts w:ascii="Arial" w:hAnsi="Arial" w:cs="Arial"/>
        </w:rPr>
      </w:pPr>
      <w:r w:rsidRPr="009B31EC">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4572836" w14:textId="6BC71C19" w:rsidR="00335F60" w:rsidRDefault="00104252" w:rsidP="009B31EC">
      <w:pPr>
        <w:pStyle w:val="PargrafodaLista"/>
        <w:widowControl/>
        <w:numPr>
          <w:ilvl w:val="1"/>
          <w:numId w:val="17"/>
        </w:numPr>
        <w:tabs>
          <w:tab w:val="left" w:pos="851"/>
        </w:tabs>
        <w:spacing w:after="0" w:line="360" w:lineRule="auto"/>
        <w:ind w:left="0" w:right="-1" w:firstLine="0"/>
        <w:jc w:val="both"/>
        <w:rPr>
          <w:rFonts w:ascii="Arial" w:hAnsi="Arial" w:cs="Arial"/>
        </w:rPr>
      </w:pPr>
      <w:r w:rsidRPr="009B31EC">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08DE3B7" w14:textId="77777777" w:rsidR="002C164B" w:rsidRPr="009B31EC" w:rsidRDefault="002C164B" w:rsidP="002C164B">
      <w:pPr>
        <w:pStyle w:val="PargrafodaLista"/>
        <w:widowControl/>
        <w:tabs>
          <w:tab w:val="left" w:pos="851"/>
        </w:tabs>
        <w:spacing w:after="0" w:line="360" w:lineRule="auto"/>
        <w:ind w:left="0" w:right="-1"/>
        <w:jc w:val="both"/>
        <w:rPr>
          <w:rFonts w:ascii="Arial" w:hAnsi="Arial" w:cs="Arial"/>
        </w:rPr>
      </w:pPr>
    </w:p>
    <w:p w14:paraId="7FAA7E28" w14:textId="77777777" w:rsidR="00104252" w:rsidRPr="009B31EC" w:rsidRDefault="00104252" w:rsidP="009B31EC">
      <w:pPr>
        <w:pStyle w:val="Nivel01"/>
        <w:numPr>
          <w:ilvl w:val="0"/>
          <w:numId w:val="17"/>
        </w:numPr>
        <w:tabs>
          <w:tab w:val="clear" w:pos="567"/>
          <w:tab w:val="left" w:pos="426"/>
          <w:tab w:val="left" w:pos="851"/>
        </w:tabs>
        <w:spacing w:before="0" w:line="360" w:lineRule="auto"/>
        <w:ind w:left="0" w:right="-1" w:firstLine="0"/>
        <w:rPr>
          <w:rFonts w:ascii="Arial" w:hAnsi="Arial" w:cs="Arial"/>
          <w:sz w:val="22"/>
          <w:szCs w:val="22"/>
          <w:lang w:eastAsia="en-US"/>
        </w:rPr>
      </w:pPr>
      <w:r w:rsidRPr="009B31EC">
        <w:rPr>
          <w:rFonts w:ascii="Arial" w:hAnsi="Arial" w:cs="Arial"/>
          <w:sz w:val="22"/>
          <w:szCs w:val="22"/>
          <w:lang w:eastAsia="en-US"/>
        </w:rPr>
        <w:t>DOS RECURSOS</w:t>
      </w:r>
    </w:p>
    <w:p w14:paraId="4AB6B9F2" w14:textId="500391EE"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Declarado o vencedor e decorrida a fase de regularização fiscal e trabalhista da licitante qualificada como microempresa ou empresa de pequeno porte, se for o caso, será concedido o prazo de no mínimo trinta minutos, para que qualquer licitante manifeste a intenção de recorrer, de forma motivada, isto é, indicando contra qual</w:t>
      </w:r>
      <w:r w:rsidR="003734E3" w:rsidRPr="009B31EC">
        <w:rPr>
          <w:rFonts w:ascii="Arial" w:hAnsi="Arial" w:cs="Arial"/>
          <w:color w:val="000000"/>
        </w:rPr>
        <w:t xml:space="preserve"> </w:t>
      </w:r>
      <w:r w:rsidRPr="009B31EC">
        <w:rPr>
          <w:rFonts w:ascii="Arial" w:hAnsi="Arial" w:cs="Arial"/>
          <w:color w:val="000000"/>
        </w:rPr>
        <w:t>(is) decisão</w:t>
      </w:r>
      <w:r w:rsidR="003734E3" w:rsidRPr="009B31EC">
        <w:rPr>
          <w:rFonts w:ascii="Arial" w:hAnsi="Arial" w:cs="Arial"/>
          <w:color w:val="000000"/>
        </w:rPr>
        <w:t xml:space="preserve"> </w:t>
      </w:r>
      <w:r w:rsidRPr="009B31EC">
        <w:rPr>
          <w:rFonts w:ascii="Arial" w:hAnsi="Arial" w:cs="Arial"/>
          <w:color w:val="000000"/>
        </w:rPr>
        <w:t>(ões) pretende recorrer e por quais motivos, em campo próprio do sistema.</w:t>
      </w:r>
    </w:p>
    <w:p w14:paraId="5F0844AA"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Havendo quem se manifeste, caberá ao Pregoeiro verificar a tempestividade e a existência de motivação da intenção de recorrer, para decidir se admite ou não o recurso, fundamentadamente.</w:t>
      </w:r>
    </w:p>
    <w:p w14:paraId="5B3F2019" w14:textId="77777777" w:rsidR="00104252" w:rsidRPr="009B31EC" w:rsidRDefault="00104252" w:rsidP="009B31EC">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Nesse momento o Pregoeiro não adentrará no mérito recursal, mas apenas verificará as condições de admissibilidade do recurso.</w:t>
      </w:r>
    </w:p>
    <w:p w14:paraId="1FBF3FF7" w14:textId="77777777" w:rsidR="00104252" w:rsidRPr="009B31EC" w:rsidRDefault="00104252" w:rsidP="009B31EC">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A falta de manifestação motivada do licitante quanto à intenção de recorrer importará a decadência desse direito.</w:t>
      </w:r>
    </w:p>
    <w:p w14:paraId="0705BB41" w14:textId="77777777" w:rsidR="00104252" w:rsidRPr="009B31EC" w:rsidRDefault="00104252" w:rsidP="009B31EC">
      <w:pPr>
        <w:widowControl/>
        <w:numPr>
          <w:ilvl w:val="2"/>
          <w:numId w:val="22"/>
        </w:numPr>
        <w:tabs>
          <w:tab w:val="left" w:pos="851"/>
        </w:tabs>
        <w:autoSpaceDE w:val="0"/>
        <w:snapToGrid w:val="0"/>
        <w:spacing w:line="360" w:lineRule="auto"/>
        <w:ind w:left="0" w:right="-1" w:firstLine="0"/>
        <w:jc w:val="both"/>
        <w:rPr>
          <w:rFonts w:ascii="Arial" w:hAnsi="Arial" w:cs="Arial"/>
          <w:color w:val="000000"/>
        </w:rPr>
      </w:pPr>
      <w:r w:rsidRPr="009B31EC">
        <w:rPr>
          <w:rFonts w:ascii="Arial" w:hAnsi="Arial" w:cs="Arial"/>
          <w:color w:val="000000"/>
        </w:rPr>
        <w:t xml:space="preserve">Uma vez admitido o recurso, o recorrente terá, a partir de então, o prazo de três dias para apresentar as razões, pelo sistema eletrônico, ficando os demais licitantes, desde logo, intimados para, querendo, apresentarem contrarrazões também pelo sistema eletrônico, em outros três dias, que </w:t>
      </w:r>
      <w:r w:rsidRPr="009B31EC">
        <w:rPr>
          <w:rFonts w:ascii="Arial" w:hAnsi="Arial" w:cs="Arial"/>
          <w:color w:val="000000"/>
        </w:rPr>
        <w:lastRenderedPageBreak/>
        <w:t>começarão a contar do término do prazo do recorrente, sendo-lhes assegurada vista imediata dos elementos indispensáveis à defesa de seus interesses.</w:t>
      </w:r>
    </w:p>
    <w:p w14:paraId="01ED5BE6" w14:textId="77777777" w:rsidR="00104252" w:rsidRPr="009B31EC"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O acolhimento do recurso invalida tão somente os atos insuscetíveis de aproveitamento. </w:t>
      </w:r>
    </w:p>
    <w:p w14:paraId="4E384C96" w14:textId="6E65CE67" w:rsidR="004D3DB1" w:rsidRDefault="00104252" w:rsidP="009B31EC">
      <w:pPr>
        <w:pStyle w:val="PargrafodaLista"/>
        <w:widowControl/>
        <w:numPr>
          <w:ilvl w:val="1"/>
          <w:numId w:val="17"/>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Os autos do processo permanecerão com vista franqueada aos interessados, no endereço constante neste Edital.</w:t>
      </w:r>
    </w:p>
    <w:p w14:paraId="52AC26F9" w14:textId="77777777" w:rsidR="002C164B" w:rsidRPr="009B31EC" w:rsidRDefault="002C164B" w:rsidP="002C164B">
      <w:pPr>
        <w:pStyle w:val="PargrafodaLista"/>
        <w:widowControl/>
        <w:tabs>
          <w:tab w:val="left" w:pos="851"/>
        </w:tabs>
        <w:spacing w:after="0" w:line="360" w:lineRule="auto"/>
        <w:ind w:left="0" w:right="-1"/>
        <w:contextualSpacing w:val="0"/>
        <w:jc w:val="both"/>
        <w:rPr>
          <w:rFonts w:ascii="Arial" w:hAnsi="Arial" w:cs="Arial"/>
          <w:color w:val="000000"/>
        </w:rPr>
      </w:pPr>
    </w:p>
    <w:p w14:paraId="1DE7D00F" w14:textId="77777777"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sz w:val="22"/>
          <w:szCs w:val="22"/>
          <w:lang w:eastAsia="en-US"/>
        </w:rPr>
      </w:pPr>
      <w:r w:rsidRPr="009B31EC">
        <w:rPr>
          <w:rFonts w:ascii="Arial" w:hAnsi="Arial" w:cs="Arial"/>
          <w:sz w:val="22"/>
          <w:szCs w:val="22"/>
          <w:lang w:eastAsia="en-US"/>
        </w:rPr>
        <w:t>DA REABERTURA DA SESSÃO PÚBLICA</w:t>
      </w:r>
    </w:p>
    <w:p w14:paraId="5DD2A5F6" w14:textId="77777777" w:rsidR="00782E13"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sessão pública poderá ser reaberta:</w:t>
      </w:r>
    </w:p>
    <w:p w14:paraId="7B6C0221" w14:textId="456F6717" w:rsidR="00104252"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799AB6C1" w14:textId="77777777" w:rsidR="00104252" w:rsidRPr="009B31EC" w:rsidRDefault="00104252" w:rsidP="009B31EC">
      <w:pPr>
        <w:pStyle w:val="Nivel01"/>
        <w:keepNext w:val="0"/>
        <w:keepLines w:val="0"/>
        <w:numPr>
          <w:ilvl w:val="2"/>
          <w:numId w:val="1"/>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F61F33D" w14:textId="77777777" w:rsidR="00104252"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Todos os licitantes remanescentes deverão ser convocados para acompanhar a sessão reaberta.</w:t>
      </w:r>
    </w:p>
    <w:p w14:paraId="2BBD3F02" w14:textId="77777777" w:rsidR="00104252" w:rsidRPr="009B31EC" w:rsidRDefault="00104252" w:rsidP="009B31EC">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convocação se dará por meio do sistema eletrônico (“chat”), e-mail, de acordo com a fase do procedimento licitatório.</w:t>
      </w:r>
    </w:p>
    <w:p w14:paraId="4AC3E30A" w14:textId="31600B7B" w:rsidR="00C364A5" w:rsidRDefault="00104252" w:rsidP="009B31EC">
      <w:pPr>
        <w:pStyle w:val="Nivel01"/>
        <w:keepNext w:val="0"/>
        <w:keepLines w:val="0"/>
        <w:numPr>
          <w:ilvl w:val="2"/>
          <w:numId w:val="23"/>
        </w:numPr>
        <w:tabs>
          <w:tab w:val="clear" w:pos="567"/>
          <w:tab w:val="left" w:pos="851"/>
        </w:tabs>
        <w:spacing w:before="0" w:line="360" w:lineRule="auto"/>
        <w:ind w:left="0" w:right="-1" w:firstLine="0"/>
        <w:outlineLvl w:val="9"/>
        <w:rPr>
          <w:rFonts w:ascii="Arial" w:eastAsiaTheme="minorEastAsia" w:hAnsi="Arial" w:cs="Arial"/>
          <w:b w:val="0"/>
          <w:bCs w:val="0"/>
          <w:color w:val="auto"/>
          <w:sz w:val="22"/>
          <w:szCs w:val="22"/>
        </w:rPr>
      </w:pPr>
      <w:r w:rsidRPr="009B31EC">
        <w:rPr>
          <w:rFonts w:ascii="Arial" w:eastAsiaTheme="minorEastAsia" w:hAnsi="Arial" w:cs="Arial"/>
          <w:b w:val="0"/>
          <w:bCs w:val="0"/>
          <w:color w:val="auto"/>
          <w:sz w:val="22"/>
          <w:szCs w:val="22"/>
        </w:rPr>
        <w:t>A convocação feita por e-mail dar-se-á de acordo com os dados contidos no SICAF, sendo responsabilidade do licitante manter seus dados cadastrais atualizados.</w:t>
      </w:r>
    </w:p>
    <w:p w14:paraId="4CA52C2C" w14:textId="77777777" w:rsidR="002C164B" w:rsidRPr="002C164B" w:rsidRDefault="002C164B" w:rsidP="002C164B">
      <w:pPr>
        <w:rPr>
          <w:lang w:eastAsia="pt-BR"/>
        </w:rPr>
      </w:pPr>
    </w:p>
    <w:p w14:paraId="6E5FA29E" w14:textId="77777777"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 xml:space="preserve">DA ADJUDICAÇÃO E HOMOLOGAÇÃO </w:t>
      </w:r>
    </w:p>
    <w:p w14:paraId="65EE8460" w14:textId="77777777" w:rsidR="00104252"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sz w:val="22"/>
          <w:szCs w:val="22"/>
        </w:rPr>
      </w:pPr>
      <w:r w:rsidRPr="009B31EC">
        <w:rPr>
          <w:rFonts w:ascii="Arial" w:hAnsi="Arial" w:cs="Arial"/>
          <w:b w:val="0"/>
          <w:bCs w:val="0"/>
          <w:sz w:val="22"/>
          <w:szCs w:val="22"/>
        </w:rPr>
        <w:t>O objeto da licitação será adjudicado ao licitante declarado vencedor, por ato do Pregoeiro, caso não haja interposição de recurso, ou pela autoridade competente, após a regular decisão dos recursos apresentados.</w:t>
      </w:r>
    </w:p>
    <w:p w14:paraId="4336DDDE" w14:textId="1D787172" w:rsidR="00C364A5"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sz w:val="22"/>
          <w:szCs w:val="22"/>
        </w:rPr>
      </w:pPr>
      <w:r w:rsidRPr="009B31EC">
        <w:rPr>
          <w:rFonts w:ascii="Arial" w:hAnsi="Arial" w:cs="Arial"/>
          <w:b w:val="0"/>
          <w:bCs w:val="0"/>
          <w:sz w:val="22"/>
          <w:szCs w:val="22"/>
        </w:rPr>
        <w:t>Após</w:t>
      </w:r>
      <w:r w:rsidRPr="009B31EC">
        <w:rPr>
          <w:rFonts w:ascii="Arial" w:hAnsi="Arial" w:cs="Arial"/>
          <w:sz w:val="22"/>
          <w:szCs w:val="22"/>
        </w:rPr>
        <w:t xml:space="preserve"> </w:t>
      </w:r>
      <w:r w:rsidRPr="009B31EC">
        <w:rPr>
          <w:rFonts w:ascii="Arial" w:hAnsi="Arial" w:cs="Arial"/>
          <w:b w:val="0"/>
          <w:bCs w:val="0"/>
          <w:sz w:val="22"/>
          <w:szCs w:val="22"/>
        </w:rPr>
        <w:t>a fase recursal, constatada a regularidade dos atos praticados, a autoridade competente homologará o procedimento licitatório.</w:t>
      </w:r>
      <w:r w:rsidRPr="009B31EC">
        <w:rPr>
          <w:rFonts w:ascii="Arial" w:hAnsi="Arial" w:cs="Arial"/>
          <w:sz w:val="22"/>
          <w:szCs w:val="22"/>
        </w:rPr>
        <w:t xml:space="preserve"> </w:t>
      </w:r>
    </w:p>
    <w:p w14:paraId="30A4EB19" w14:textId="77777777" w:rsidR="002C164B" w:rsidRPr="002C164B" w:rsidRDefault="002C164B" w:rsidP="002C164B">
      <w:pPr>
        <w:rPr>
          <w:lang w:eastAsia="pt-BR"/>
        </w:rPr>
      </w:pPr>
    </w:p>
    <w:p w14:paraId="1BE2B8E4" w14:textId="34996626"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color w:val="auto"/>
          <w:sz w:val="22"/>
          <w:szCs w:val="22"/>
        </w:rPr>
      </w:pPr>
      <w:r w:rsidRPr="009B31EC">
        <w:rPr>
          <w:rFonts w:ascii="Arial" w:hAnsi="Arial" w:cs="Arial"/>
          <w:color w:val="auto"/>
          <w:sz w:val="22"/>
          <w:szCs w:val="22"/>
        </w:rPr>
        <w:t xml:space="preserve">DA GARANTIA DE EXECUÇÃO </w:t>
      </w:r>
    </w:p>
    <w:p w14:paraId="7B63512B" w14:textId="41DBD8E7" w:rsidR="00C364A5"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Não haverá exigência de garantia de execução para a presente contratação.</w:t>
      </w:r>
    </w:p>
    <w:p w14:paraId="2A1CDFF3" w14:textId="77777777" w:rsidR="002C164B" w:rsidRPr="002C164B" w:rsidRDefault="002C164B" w:rsidP="002C164B">
      <w:pPr>
        <w:rPr>
          <w:lang w:eastAsia="pt-BR"/>
        </w:rPr>
      </w:pPr>
    </w:p>
    <w:p w14:paraId="62BF1AB9" w14:textId="77777777"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color w:val="auto"/>
          <w:sz w:val="22"/>
          <w:szCs w:val="22"/>
        </w:rPr>
      </w:pPr>
      <w:r w:rsidRPr="009B31EC">
        <w:rPr>
          <w:rFonts w:ascii="Arial" w:hAnsi="Arial" w:cs="Arial"/>
          <w:color w:val="auto"/>
          <w:sz w:val="22"/>
          <w:szCs w:val="22"/>
        </w:rPr>
        <w:t xml:space="preserve">DA GARANTIA CONTRATUAL DOS BENS </w:t>
      </w:r>
    </w:p>
    <w:p w14:paraId="611B45EB" w14:textId="30C83270" w:rsidR="00C364A5"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Não haverá exigência de garantia contratual dos bens fornecidos na presente contratação.</w:t>
      </w:r>
    </w:p>
    <w:p w14:paraId="0B43BF45" w14:textId="77777777" w:rsidR="002C164B" w:rsidRPr="002C164B" w:rsidRDefault="002C164B" w:rsidP="002C164B">
      <w:pPr>
        <w:rPr>
          <w:lang w:eastAsia="pt-BR"/>
        </w:rPr>
      </w:pPr>
    </w:p>
    <w:p w14:paraId="632497DA" w14:textId="77777777" w:rsidR="00104252" w:rsidRPr="009B31EC" w:rsidRDefault="00104252" w:rsidP="009B31EC">
      <w:pPr>
        <w:pStyle w:val="Nivel01"/>
        <w:numPr>
          <w:ilvl w:val="0"/>
          <w:numId w:val="17"/>
        </w:numPr>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lastRenderedPageBreak/>
        <w:t>DO TERMO DE CONTRATO OU INSTRUMENTO EQUIVALENTE</w:t>
      </w:r>
    </w:p>
    <w:p w14:paraId="0DE2685B" w14:textId="77777777" w:rsidR="00104252"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Após a homologação da licitação, em sendo realizada a contratação, será firmado Termo de Contrato ou emitido instrumento equivalente.</w:t>
      </w:r>
    </w:p>
    <w:p w14:paraId="01B782CF" w14:textId="77777777" w:rsidR="00104252" w:rsidRPr="009B31EC" w:rsidRDefault="00104252" w:rsidP="009B31EC">
      <w:pPr>
        <w:pStyle w:val="Nivel01"/>
        <w:keepNext w:val="0"/>
        <w:keepLines w:val="0"/>
        <w:numPr>
          <w:ilvl w:val="1"/>
          <w:numId w:val="17"/>
        </w:numPr>
        <w:tabs>
          <w:tab w:val="clear" w:pos="567"/>
          <w:tab w:val="left" w:pos="851"/>
        </w:tabs>
        <w:spacing w:before="0" w:line="360" w:lineRule="auto"/>
        <w:ind w:left="0" w:right="-1" w:firstLine="0"/>
        <w:outlineLvl w:val="9"/>
        <w:rPr>
          <w:rFonts w:ascii="Arial" w:hAnsi="Arial" w:cs="Arial"/>
          <w:b w:val="0"/>
          <w:bCs w:val="0"/>
          <w:color w:val="auto"/>
          <w:sz w:val="22"/>
          <w:szCs w:val="22"/>
        </w:rPr>
      </w:pPr>
      <w:r w:rsidRPr="009B31EC">
        <w:rPr>
          <w:rFonts w:ascii="Arial" w:hAnsi="Arial" w:cs="Arial"/>
          <w:b w:val="0"/>
          <w:bCs w:val="0"/>
          <w:color w:val="auto"/>
          <w:sz w:val="22"/>
          <w:szCs w:val="22"/>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7821EA48" w14:textId="77777777" w:rsidR="00104252" w:rsidRPr="009B31EC" w:rsidRDefault="00104252" w:rsidP="009B31EC">
      <w:pPr>
        <w:pStyle w:val="Nivel01"/>
        <w:numPr>
          <w:ilvl w:val="2"/>
          <w:numId w:val="24"/>
        </w:numPr>
        <w:tabs>
          <w:tab w:val="clear" w:pos="567"/>
          <w:tab w:val="left" w:pos="851"/>
        </w:tabs>
        <w:spacing w:before="0" w:line="360" w:lineRule="auto"/>
        <w:ind w:left="0" w:right="-1" w:firstLine="0"/>
        <w:rPr>
          <w:rFonts w:ascii="Arial" w:eastAsia="Arial" w:hAnsi="Arial" w:cs="Arial"/>
          <w:b w:val="0"/>
          <w:sz w:val="22"/>
          <w:szCs w:val="22"/>
        </w:rPr>
      </w:pPr>
      <w:r w:rsidRPr="009B31EC">
        <w:rPr>
          <w:rFonts w:ascii="Arial" w:eastAsia="Arial" w:hAnsi="Arial" w:cs="Arial"/>
          <w:b w:val="0"/>
          <w:sz w:val="22"/>
          <w:szCs w:val="22"/>
        </w:rPr>
        <w:t xml:space="preserve">Alternativamente à convocação para comparecer perante o órgão ou entidade para a assinatura do Termo de Contrato ou aceite do instrumento equivalente, a Administração poderá encaminhá-lo para assinatura ou aceite da Adjudicatária, mediante correspondência postal com aviso de recebimento (AR) ou meio eletrônico, para que seja assinado ou aceito no prazo de 05 (cinco) dias, a contar da data de seu recebimento. </w:t>
      </w:r>
    </w:p>
    <w:p w14:paraId="4825B702" w14:textId="77777777" w:rsidR="00104252" w:rsidRPr="009B31EC" w:rsidRDefault="00104252" w:rsidP="009B31EC">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9B31EC">
        <w:rPr>
          <w:rFonts w:ascii="Arial" w:eastAsia="Arial" w:hAnsi="Arial" w:cs="Arial"/>
          <w:b w:val="0"/>
          <w:sz w:val="22"/>
          <w:szCs w:val="22"/>
        </w:rPr>
        <w:t>O prazo previsto no subitem anterior poderá ser prorrogado, por igual período, por solicitação justificada do adjudicatário e aceita pela Administração.</w:t>
      </w:r>
    </w:p>
    <w:p w14:paraId="69EA9307" w14:textId="77777777" w:rsidR="00104252" w:rsidRPr="009B31EC" w:rsidRDefault="00104252" w:rsidP="009B31EC">
      <w:pPr>
        <w:pStyle w:val="Nivel01"/>
        <w:numPr>
          <w:ilvl w:val="1"/>
          <w:numId w:val="1"/>
        </w:numPr>
        <w:tabs>
          <w:tab w:val="clear" w:pos="567"/>
          <w:tab w:val="left" w:pos="851"/>
        </w:tabs>
        <w:spacing w:before="0" w:line="360" w:lineRule="auto"/>
        <w:ind w:left="0" w:right="-1" w:firstLine="0"/>
        <w:rPr>
          <w:rFonts w:ascii="Arial" w:eastAsia="Arial" w:hAnsi="Arial" w:cs="Arial"/>
          <w:b w:val="0"/>
          <w:sz w:val="22"/>
          <w:szCs w:val="22"/>
        </w:rPr>
      </w:pPr>
      <w:r w:rsidRPr="009B31EC">
        <w:rPr>
          <w:rFonts w:ascii="Arial" w:eastAsia="Arial" w:hAnsi="Arial" w:cs="Arial"/>
          <w:b w:val="0"/>
          <w:sz w:val="22"/>
          <w:szCs w:val="22"/>
        </w:rPr>
        <w:t>O Aceite da Nota de Empenho ou do instrumento equivalente, emitida à empresa adjudicada, implica no reconhecimento de que:</w:t>
      </w:r>
    </w:p>
    <w:p w14:paraId="6717626F" w14:textId="77777777" w:rsidR="00104252" w:rsidRPr="009B31EC" w:rsidRDefault="00104252" w:rsidP="009B31EC">
      <w:pPr>
        <w:pStyle w:val="PargrafodaLista"/>
        <w:widowControl/>
        <w:numPr>
          <w:ilvl w:val="2"/>
          <w:numId w:val="26"/>
        </w:numPr>
        <w:tabs>
          <w:tab w:val="left" w:pos="851"/>
        </w:tabs>
        <w:spacing w:after="0" w:line="360" w:lineRule="auto"/>
        <w:ind w:left="0" w:right="-1" w:firstLine="0"/>
        <w:jc w:val="both"/>
        <w:rPr>
          <w:rFonts w:ascii="Arial" w:eastAsia="Arial" w:hAnsi="Arial" w:cs="Arial"/>
          <w:color w:val="000000"/>
        </w:rPr>
      </w:pPr>
      <w:r w:rsidRPr="009B31EC">
        <w:rPr>
          <w:rFonts w:ascii="Arial" w:eastAsia="Arial" w:hAnsi="Arial" w:cs="Arial"/>
          <w:color w:val="000000"/>
        </w:rPr>
        <w:t>referida Nota está substituindo o contrato, aplicando-se à relação de negócios ali estabelecida as disposições da Lei nº 8.666, de 1993;</w:t>
      </w:r>
    </w:p>
    <w:p w14:paraId="072835F0" w14:textId="77777777" w:rsidR="00104252" w:rsidRPr="009B31EC" w:rsidRDefault="00104252" w:rsidP="009B31EC">
      <w:pPr>
        <w:pStyle w:val="PargrafodaLista"/>
        <w:widowControl/>
        <w:numPr>
          <w:ilvl w:val="2"/>
          <w:numId w:val="26"/>
        </w:numPr>
        <w:tabs>
          <w:tab w:val="left" w:pos="851"/>
        </w:tabs>
        <w:spacing w:after="0" w:line="360" w:lineRule="auto"/>
        <w:ind w:left="0" w:right="-1" w:firstLine="0"/>
        <w:jc w:val="both"/>
        <w:rPr>
          <w:rFonts w:ascii="Arial" w:eastAsia="Arial" w:hAnsi="Arial" w:cs="Arial"/>
          <w:color w:val="000000"/>
        </w:rPr>
      </w:pPr>
      <w:r w:rsidRPr="009B31EC">
        <w:rPr>
          <w:rFonts w:ascii="Arial" w:eastAsia="Arial" w:hAnsi="Arial" w:cs="Arial"/>
          <w:color w:val="000000"/>
        </w:rPr>
        <w:t>a contratada se vincula à sua proposta e às previsões contidas no edital e seus anexos;</w:t>
      </w:r>
    </w:p>
    <w:p w14:paraId="0D3BA5EB" w14:textId="77777777" w:rsidR="00C364A5"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9B31EC">
        <w:rPr>
          <w:rFonts w:ascii="Arial" w:eastAsia="Arial" w:hAnsi="Arial" w:cs="Arial"/>
          <w:color w:val="000000"/>
        </w:rPr>
        <w:t>a contratada reconhece que as hipóteses de rescisão são aquelas previstas nos artigos 77 e 78 da Lei nº 8.666/93 e reconhece os direitos da Administração previstos nos artigos 79 e 80 da mesma Lei.</w:t>
      </w:r>
    </w:p>
    <w:p w14:paraId="4038C37A" w14:textId="16309610" w:rsidR="00C364A5" w:rsidRPr="009B31EC" w:rsidRDefault="008E2741" w:rsidP="009B31EC">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9B31EC">
        <w:rPr>
          <w:rFonts w:ascii="Arial" w:eastAsia="Arial" w:hAnsi="Arial" w:cs="Arial"/>
        </w:rPr>
        <w:t xml:space="preserve">O prazo de vigência da contratação, caso venha a ser firmado, </w:t>
      </w:r>
      <w:r w:rsidR="002D3200" w:rsidRPr="009B31EC">
        <w:rPr>
          <w:rFonts w:ascii="Arial" w:eastAsia="Arial" w:hAnsi="Arial" w:cs="Arial"/>
        </w:rPr>
        <w:t>será até 31/12/2021</w:t>
      </w:r>
      <w:r w:rsidR="00D32A5E" w:rsidRPr="009B31EC">
        <w:rPr>
          <w:rFonts w:ascii="Arial" w:eastAsia="Arial" w:hAnsi="Arial" w:cs="Arial"/>
        </w:rPr>
        <w:t xml:space="preserve"> conforme previsão no instrumento contratual.</w:t>
      </w:r>
    </w:p>
    <w:p w14:paraId="5D9E0171" w14:textId="5321514C"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eastAsia="Arial" w:hAnsi="Arial" w:cs="Arial"/>
        </w:rPr>
      </w:pPr>
      <w:r w:rsidRPr="009B31EC">
        <w:rPr>
          <w:rFonts w:ascii="Arial" w:eastAsia="Arial" w:hAnsi="Arial" w:cs="Arial"/>
        </w:rPr>
        <w:t xml:space="preserve">Previamente à contratação a Administração realizará consulta ao SICAF para identificar possível suspensão temporária de participação em licitação, no âmbito do órgão ou entidade, proibição de contratar com o Poder Público, bem como ocorrências impeditivas indiretas, observado o disposto no art. 29, da Instrução Normativa nº 3, de 26 de abril de 2018, e nos termos do art. 6º, III, da Lei nº 10.522, de 19 de julho de 2002, consulta prévia ao CADIN. </w:t>
      </w:r>
    </w:p>
    <w:p w14:paraId="11AA224C" w14:textId="147CB5F0" w:rsidR="00104252" w:rsidRPr="009B31EC" w:rsidRDefault="00104252" w:rsidP="009B31EC">
      <w:pPr>
        <w:widowControl/>
        <w:numPr>
          <w:ilvl w:val="2"/>
          <w:numId w:val="27"/>
        </w:numPr>
        <w:tabs>
          <w:tab w:val="left" w:pos="851"/>
        </w:tabs>
        <w:autoSpaceDE w:val="0"/>
        <w:snapToGrid w:val="0"/>
        <w:spacing w:line="360" w:lineRule="auto"/>
        <w:ind w:left="0" w:right="-1" w:firstLine="0"/>
        <w:jc w:val="both"/>
        <w:rPr>
          <w:rFonts w:ascii="Arial" w:eastAsia="Arial" w:hAnsi="Arial" w:cs="Arial"/>
          <w:bCs/>
          <w:color w:val="000000"/>
        </w:rPr>
      </w:pPr>
      <w:r w:rsidRPr="009B31EC">
        <w:rPr>
          <w:rFonts w:ascii="Arial" w:eastAsia="Arial" w:hAnsi="Arial" w:cs="Arial"/>
          <w:bCs/>
          <w:color w:val="000000"/>
        </w:rPr>
        <w:t>Nos casos em que houver necessidade de assinatura do instrumento de contrato, e o fornecedor não estiver inscrito no SICAF, este deverá proceder ao seu cadastramento, sem ônus, antes da contratação.</w:t>
      </w:r>
    </w:p>
    <w:p w14:paraId="46F273B5" w14:textId="77777777" w:rsidR="00104252" w:rsidRPr="009B31EC" w:rsidRDefault="00104252" w:rsidP="009B31EC">
      <w:pPr>
        <w:pStyle w:val="Nivel01"/>
        <w:numPr>
          <w:ilvl w:val="2"/>
          <w:numId w:val="1"/>
        </w:numPr>
        <w:tabs>
          <w:tab w:val="clear" w:pos="567"/>
          <w:tab w:val="left" w:pos="851"/>
        </w:tabs>
        <w:spacing w:before="0" w:line="360" w:lineRule="auto"/>
        <w:ind w:left="0" w:right="-1" w:firstLine="0"/>
        <w:rPr>
          <w:rFonts w:ascii="Arial" w:eastAsia="Arial" w:hAnsi="Arial" w:cs="Arial"/>
          <w:b w:val="0"/>
          <w:sz w:val="22"/>
          <w:szCs w:val="22"/>
        </w:rPr>
      </w:pPr>
      <w:r w:rsidRPr="009B31EC">
        <w:rPr>
          <w:rFonts w:ascii="Arial" w:eastAsia="Arial" w:hAnsi="Arial" w:cs="Arial"/>
          <w:b w:val="0"/>
          <w:sz w:val="22"/>
          <w:szCs w:val="22"/>
        </w:rPr>
        <w:lastRenderedPageBreak/>
        <w:t>Na hipótese de irregularidade do registro no SICAF, o contratado deverá regularizar a sua situação perante o cadastro no prazo de até 05 (cinco) dias úteis, sob pena de aplicação das penalidades previstas no edital e anexos.</w:t>
      </w:r>
    </w:p>
    <w:p w14:paraId="5E4DC623" w14:textId="6B502449" w:rsidR="00104252" w:rsidRPr="009B31EC" w:rsidRDefault="00104252" w:rsidP="009B31EC">
      <w:pPr>
        <w:widowControl/>
        <w:numPr>
          <w:ilvl w:val="1"/>
          <w:numId w:val="1"/>
        </w:numPr>
        <w:tabs>
          <w:tab w:val="left" w:pos="851"/>
        </w:tabs>
        <w:spacing w:line="360" w:lineRule="auto"/>
        <w:ind w:left="0" w:right="-1" w:firstLine="0"/>
        <w:jc w:val="both"/>
        <w:rPr>
          <w:rFonts w:ascii="Arial" w:eastAsia="Arial" w:hAnsi="Arial" w:cs="Arial"/>
          <w:color w:val="000000"/>
        </w:rPr>
      </w:pPr>
      <w:r w:rsidRPr="009B31EC">
        <w:rPr>
          <w:rFonts w:ascii="Arial" w:hAnsi="Arial" w:cs="Arial"/>
          <w:color w:val="000000"/>
        </w:rPr>
        <w:t>Na assinatura do contrato, será exigida a comprovação das condições de habilitação consignadas no edital, que deverão ser mantidas pelo licitante durante a vigência do contrato.</w:t>
      </w:r>
    </w:p>
    <w:p w14:paraId="62D46FA6" w14:textId="410D5F9B" w:rsidR="00C364A5" w:rsidRPr="002C164B" w:rsidRDefault="00104252" w:rsidP="009B31EC">
      <w:pPr>
        <w:widowControl/>
        <w:numPr>
          <w:ilvl w:val="1"/>
          <w:numId w:val="1"/>
        </w:numPr>
        <w:tabs>
          <w:tab w:val="left" w:pos="851"/>
        </w:tabs>
        <w:spacing w:line="360" w:lineRule="auto"/>
        <w:ind w:left="0" w:right="-1" w:firstLine="0"/>
        <w:jc w:val="both"/>
        <w:rPr>
          <w:rFonts w:ascii="Arial" w:hAnsi="Arial" w:cs="Arial"/>
        </w:rPr>
      </w:pPr>
      <w:r w:rsidRPr="009B31EC">
        <w:rPr>
          <w:rFonts w:ascii="Arial" w:hAnsi="Arial" w:cs="Arial"/>
          <w:color w:val="000000"/>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 </w:t>
      </w:r>
      <w:r w:rsidR="00536FD3" w:rsidRPr="009B31EC">
        <w:rPr>
          <w:rFonts w:ascii="Arial" w:hAnsi="Arial" w:cs="Arial"/>
          <w:color w:val="000000"/>
        </w:rPr>
        <w:t>, respeitando-se os prazos estipulados nos subitens 17.2 e 17.2.1</w:t>
      </w:r>
      <w:r w:rsidRPr="009B31EC">
        <w:rPr>
          <w:rFonts w:ascii="Arial" w:eastAsia="Arial" w:hAnsi="Arial" w:cs="Arial"/>
          <w:color w:val="000000"/>
        </w:rPr>
        <w:t>.</w:t>
      </w:r>
    </w:p>
    <w:p w14:paraId="39199739" w14:textId="77777777" w:rsidR="002C164B" w:rsidRPr="009B31EC" w:rsidRDefault="002C164B" w:rsidP="002C164B">
      <w:pPr>
        <w:widowControl/>
        <w:tabs>
          <w:tab w:val="left" w:pos="851"/>
        </w:tabs>
        <w:spacing w:line="360" w:lineRule="auto"/>
        <w:ind w:right="-1"/>
        <w:jc w:val="both"/>
        <w:rPr>
          <w:rFonts w:ascii="Arial" w:hAnsi="Arial" w:cs="Arial"/>
        </w:rPr>
      </w:pPr>
    </w:p>
    <w:p w14:paraId="31A638CD" w14:textId="77777777" w:rsidR="00104252" w:rsidRPr="009B31EC" w:rsidRDefault="00104252" w:rsidP="009B31EC">
      <w:pPr>
        <w:pStyle w:val="Nivel01"/>
        <w:tabs>
          <w:tab w:val="clear" w:pos="567"/>
          <w:tab w:val="left" w:pos="426"/>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DO REAJUSTAMENTO EM SENTIDO GERAL</w:t>
      </w:r>
    </w:p>
    <w:p w14:paraId="6B47DE2F" w14:textId="77777777" w:rsidR="00104252" w:rsidRPr="009B31EC" w:rsidRDefault="00104252" w:rsidP="009B31EC">
      <w:pPr>
        <w:pStyle w:val="PargrafodaLista"/>
        <w:widowControl/>
        <w:numPr>
          <w:ilvl w:val="0"/>
          <w:numId w:val="10"/>
        </w:numPr>
        <w:tabs>
          <w:tab w:val="left" w:pos="851"/>
        </w:tabs>
        <w:spacing w:after="0" w:line="360" w:lineRule="auto"/>
        <w:ind w:left="0" w:right="-1" w:firstLine="0"/>
        <w:contextualSpacing w:val="0"/>
        <w:jc w:val="both"/>
        <w:rPr>
          <w:rFonts w:ascii="Arial" w:hAnsi="Arial" w:cs="Arial"/>
          <w:vanish/>
          <w:color w:val="000000"/>
        </w:rPr>
      </w:pPr>
    </w:p>
    <w:p w14:paraId="3F23910F" w14:textId="77777777" w:rsidR="00104252" w:rsidRPr="009B31EC" w:rsidRDefault="00104252" w:rsidP="009B31EC">
      <w:pPr>
        <w:pStyle w:val="PargrafodaLista"/>
        <w:widowControl/>
        <w:numPr>
          <w:ilvl w:val="0"/>
          <w:numId w:val="10"/>
        </w:numPr>
        <w:tabs>
          <w:tab w:val="left" w:pos="851"/>
        </w:tabs>
        <w:spacing w:after="0" w:line="360" w:lineRule="auto"/>
        <w:ind w:left="0" w:right="-1" w:firstLine="0"/>
        <w:contextualSpacing w:val="0"/>
        <w:jc w:val="both"/>
        <w:rPr>
          <w:rFonts w:ascii="Arial" w:hAnsi="Arial" w:cs="Arial"/>
          <w:vanish/>
          <w:color w:val="000000"/>
        </w:rPr>
      </w:pPr>
    </w:p>
    <w:p w14:paraId="5280BA26" w14:textId="77777777" w:rsidR="00104252" w:rsidRPr="009B31EC" w:rsidRDefault="00104252" w:rsidP="009B31EC">
      <w:pPr>
        <w:pStyle w:val="PargrafodaLista"/>
        <w:widowControl/>
        <w:numPr>
          <w:ilvl w:val="0"/>
          <w:numId w:val="10"/>
        </w:numPr>
        <w:tabs>
          <w:tab w:val="left" w:pos="851"/>
        </w:tabs>
        <w:spacing w:after="0" w:line="360" w:lineRule="auto"/>
        <w:ind w:left="0" w:right="-1" w:firstLine="0"/>
        <w:contextualSpacing w:val="0"/>
        <w:jc w:val="both"/>
        <w:rPr>
          <w:rFonts w:ascii="Arial" w:hAnsi="Arial" w:cs="Arial"/>
          <w:vanish/>
          <w:color w:val="000000"/>
        </w:rPr>
      </w:pPr>
    </w:p>
    <w:p w14:paraId="2F722B82" w14:textId="77777777" w:rsidR="00104252" w:rsidRPr="009B31EC" w:rsidRDefault="00104252" w:rsidP="009B31EC">
      <w:pPr>
        <w:pStyle w:val="PargrafodaLista"/>
        <w:widowControl/>
        <w:numPr>
          <w:ilvl w:val="0"/>
          <w:numId w:val="10"/>
        </w:numPr>
        <w:tabs>
          <w:tab w:val="left" w:pos="851"/>
        </w:tabs>
        <w:spacing w:after="0" w:line="360" w:lineRule="auto"/>
        <w:ind w:left="0" w:right="-1" w:firstLine="0"/>
        <w:contextualSpacing w:val="0"/>
        <w:jc w:val="both"/>
        <w:rPr>
          <w:rFonts w:ascii="Arial" w:hAnsi="Arial" w:cs="Arial"/>
          <w:vanish/>
          <w:color w:val="000000"/>
        </w:rPr>
      </w:pPr>
    </w:p>
    <w:p w14:paraId="58AC74B8" w14:textId="79DBE7D3" w:rsidR="00756A4E" w:rsidRPr="009B31EC" w:rsidRDefault="00756A4E" w:rsidP="009B31EC">
      <w:pPr>
        <w:pStyle w:val="PargrafodaLista"/>
        <w:widowControl/>
        <w:numPr>
          <w:ilvl w:val="1"/>
          <w:numId w:val="1"/>
        </w:numPr>
        <w:spacing w:after="0" w:line="360" w:lineRule="auto"/>
        <w:ind w:left="0" w:right="-1" w:firstLine="0"/>
        <w:jc w:val="both"/>
        <w:rPr>
          <w:rFonts w:ascii="Arial" w:hAnsi="Arial" w:cs="Arial"/>
          <w:color w:val="000000"/>
        </w:rPr>
      </w:pPr>
      <w:bookmarkStart w:id="0" w:name="_Hlk71879425"/>
      <w:r w:rsidRPr="009B31EC">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6B06ADE7" w14:textId="77777777" w:rsidR="00756A4E" w:rsidRPr="009B31EC" w:rsidRDefault="00756A4E" w:rsidP="009B31EC">
      <w:pPr>
        <w:pStyle w:val="PargrafodaLista"/>
        <w:widowControl/>
        <w:numPr>
          <w:ilvl w:val="2"/>
          <w:numId w:val="1"/>
        </w:numPr>
        <w:spacing w:after="0" w:line="360" w:lineRule="auto"/>
        <w:ind w:left="0" w:right="-1" w:firstLine="0"/>
        <w:contextualSpacing w:val="0"/>
        <w:jc w:val="both"/>
        <w:rPr>
          <w:rFonts w:ascii="Arial" w:hAnsi="Arial" w:cs="Arial"/>
          <w:b/>
          <w:bCs/>
          <w:color w:val="000000"/>
        </w:rPr>
      </w:pPr>
      <w:r w:rsidRPr="009B31EC">
        <w:rPr>
          <w:rFonts w:ascii="Arial" w:hAnsi="Arial" w:cs="Arial"/>
          <w:b/>
          <w:bCs/>
          <w:color w:val="000000"/>
        </w:rPr>
        <w:t>Reajuste de Preços:</w:t>
      </w:r>
    </w:p>
    <w:p w14:paraId="7A4A68CE" w14:textId="77777777"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Conceder-se-á reajuste de preços após o decurso de prazo de um ano, contado do 1º dia (inclusive) do mês subsequente ao da assinatura de contrato;</w:t>
      </w:r>
    </w:p>
    <w:p w14:paraId="13A3AAA3" w14:textId="77777777"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O índice de reajustamento será aquele apurado pela IBGE, através do INPC (Índice Nacional de Preços) apurado no período;</w:t>
      </w:r>
    </w:p>
    <w:p w14:paraId="08D5F62D" w14:textId="77777777"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Os preços contratuais não serão reajustáveis no caso de atrasos injustificados por parte da CONTRATADA, que impactem no prazo contratual dos serviços;</w:t>
      </w:r>
    </w:p>
    <w:p w14:paraId="1351D05A" w14:textId="77777777"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44B2C26B" w14:textId="77777777" w:rsidR="00756A4E" w:rsidRPr="009B31EC" w:rsidRDefault="00756A4E" w:rsidP="009B31EC">
      <w:pPr>
        <w:pStyle w:val="PargrafodaLista"/>
        <w:widowControl/>
        <w:numPr>
          <w:ilvl w:val="2"/>
          <w:numId w:val="1"/>
        </w:numPr>
        <w:spacing w:after="0" w:line="360" w:lineRule="auto"/>
        <w:ind w:left="0" w:right="-1" w:firstLine="0"/>
        <w:contextualSpacing w:val="0"/>
        <w:jc w:val="both"/>
        <w:rPr>
          <w:rFonts w:ascii="Arial" w:hAnsi="Arial" w:cs="Arial"/>
          <w:b/>
          <w:bCs/>
          <w:color w:val="000000"/>
        </w:rPr>
      </w:pPr>
      <w:r w:rsidRPr="009B31EC">
        <w:rPr>
          <w:rFonts w:ascii="Arial" w:hAnsi="Arial" w:cs="Arial"/>
          <w:b/>
          <w:bCs/>
          <w:color w:val="000000"/>
        </w:rPr>
        <w:t>Repactuação de preços:</w:t>
      </w:r>
    </w:p>
    <w:p w14:paraId="18D965C7" w14:textId="1F6C0F3D"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DD2013" w:rsidRPr="009B31EC">
        <w:rPr>
          <w:rFonts w:ascii="Arial" w:hAnsi="Arial" w:cs="Arial"/>
          <w:color w:val="000000"/>
        </w:rPr>
        <w:t>licitado</w:t>
      </w:r>
      <w:r w:rsidRPr="009B31EC">
        <w:rPr>
          <w:rFonts w:ascii="Arial" w:hAnsi="Arial" w:cs="Arial"/>
          <w:color w:val="000000"/>
        </w:rPr>
        <w:t>, devidamente comprovada e espelhada a variação, que deve ser apresentada para avaliação do Contratante;</w:t>
      </w:r>
    </w:p>
    <w:p w14:paraId="67225423" w14:textId="77777777" w:rsidR="00756A4E" w:rsidRPr="009B31EC" w:rsidRDefault="00756A4E" w:rsidP="009B31EC">
      <w:pPr>
        <w:pStyle w:val="PargrafodaLista"/>
        <w:widowControl/>
        <w:numPr>
          <w:ilvl w:val="3"/>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 A Repactuação de Preços, observadas as prescrições da Lei Federal n.º 8.666/93 e suas alterações, poderá ser solicitada, desde que ocorra fato imprevisível ou previsível, porém de </w:t>
      </w:r>
      <w:r w:rsidRPr="009B31EC">
        <w:rPr>
          <w:rFonts w:ascii="Arial" w:hAnsi="Arial" w:cs="Arial"/>
          <w:color w:val="000000"/>
        </w:rPr>
        <w:lastRenderedPageBreak/>
        <w:t>consequências incalculáveis que onere ou desonere excessivamente as obrigações pactuadas no presente Instrumento, sendo que:</w:t>
      </w:r>
    </w:p>
    <w:p w14:paraId="2B02C28B"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23EE23B1"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01DC04F0"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70B6112C"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13BDC8B7"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72C9C51B" w14:textId="77777777" w:rsidR="00756A4E" w:rsidRPr="009B31EC" w:rsidRDefault="00756A4E" w:rsidP="009B31EC">
      <w:pPr>
        <w:pStyle w:val="PargrafodaLista"/>
        <w:widowControl/>
        <w:numPr>
          <w:ilvl w:val="4"/>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294D1E2D" w14:textId="062EC7EA" w:rsidR="002D3E4E" w:rsidRDefault="00756A4E"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As alterações decorrentes de repactuações e de reajustes de preços serão formalizadas por meio de Aditivos ou apostilamento</w:t>
      </w:r>
      <w:r w:rsidR="00371CDC" w:rsidRPr="009B31EC">
        <w:rPr>
          <w:rFonts w:ascii="Arial" w:hAnsi="Arial" w:cs="Arial"/>
          <w:color w:val="000000"/>
        </w:rPr>
        <w:t xml:space="preserve"> do </w:t>
      </w:r>
      <w:r w:rsidRPr="009B31EC">
        <w:rPr>
          <w:rFonts w:ascii="Arial" w:hAnsi="Arial" w:cs="Arial"/>
          <w:color w:val="000000"/>
        </w:rPr>
        <w:t>Contrato.</w:t>
      </w:r>
      <w:bookmarkEnd w:id="0"/>
    </w:p>
    <w:p w14:paraId="4BB81FAB" w14:textId="77777777" w:rsidR="00410A0F" w:rsidRPr="009B31EC" w:rsidRDefault="00410A0F" w:rsidP="00410A0F">
      <w:pPr>
        <w:pStyle w:val="PargrafodaLista"/>
        <w:widowControl/>
        <w:spacing w:after="0" w:line="360" w:lineRule="auto"/>
        <w:ind w:left="0" w:right="-1"/>
        <w:contextualSpacing w:val="0"/>
        <w:jc w:val="both"/>
        <w:rPr>
          <w:rFonts w:ascii="Arial" w:hAnsi="Arial" w:cs="Arial"/>
          <w:color w:val="000000"/>
        </w:rPr>
      </w:pPr>
    </w:p>
    <w:p w14:paraId="5E4E2A32"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DO RECEBIMENTO DO OBJETO E DA FISCALIZAÇÃO</w:t>
      </w:r>
    </w:p>
    <w:p w14:paraId="18C8255D" w14:textId="71A3BDC8" w:rsidR="002D3E4E" w:rsidRDefault="00104252" w:rsidP="009B31EC">
      <w:pPr>
        <w:pStyle w:val="PargrafodaLista"/>
        <w:widowControl/>
        <w:numPr>
          <w:ilvl w:val="1"/>
          <w:numId w:val="11"/>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Os critérios de recebimento e aceitação do objeto e de fiscalização estão previstos no Termo de Referência</w:t>
      </w:r>
      <w:r w:rsidR="001C79DF" w:rsidRPr="009B31EC">
        <w:rPr>
          <w:rFonts w:ascii="Arial" w:hAnsi="Arial" w:cs="Arial"/>
          <w:color w:val="000000"/>
        </w:rPr>
        <w:t xml:space="preserve"> e ficam a cargo do</w:t>
      </w:r>
      <w:r w:rsidR="00CA0159" w:rsidRPr="009B31EC">
        <w:rPr>
          <w:rFonts w:ascii="Arial" w:hAnsi="Arial" w:cs="Arial"/>
          <w:color w:val="000000"/>
        </w:rPr>
        <w:t>(a)</w:t>
      </w:r>
      <w:r w:rsidR="001C79DF" w:rsidRPr="009B31EC">
        <w:rPr>
          <w:rFonts w:ascii="Arial" w:hAnsi="Arial" w:cs="Arial"/>
          <w:color w:val="000000"/>
        </w:rPr>
        <w:t xml:space="preserve"> Secretário</w:t>
      </w:r>
      <w:r w:rsidR="00CA0159" w:rsidRPr="009B31EC">
        <w:rPr>
          <w:rFonts w:ascii="Arial" w:hAnsi="Arial" w:cs="Arial"/>
          <w:color w:val="000000"/>
        </w:rPr>
        <w:t>(a)</w:t>
      </w:r>
      <w:r w:rsidR="001C79DF" w:rsidRPr="009B31EC">
        <w:rPr>
          <w:rFonts w:ascii="Arial" w:hAnsi="Arial" w:cs="Arial"/>
          <w:color w:val="000000"/>
        </w:rPr>
        <w:t xml:space="preserve"> Municipal requisitante</w:t>
      </w:r>
      <w:r w:rsidRPr="009B31EC">
        <w:rPr>
          <w:rFonts w:ascii="Arial" w:hAnsi="Arial" w:cs="Arial"/>
          <w:color w:val="000000"/>
        </w:rPr>
        <w:t>.</w:t>
      </w:r>
    </w:p>
    <w:p w14:paraId="31B4999E" w14:textId="77777777" w:rsidR="00410A0F" w:rsidRPr="009B31EC" w:rsidRDefault="00410A0F" w:rsidP="00410A0F">
      <w:pPr>
        <w:pStyle w:val="PargrafodaLista"/>
        <w:widowControl/>
        <w:tabs>
          <w:tab w:val="left" w:pos="851"/>
        </w:tabs>
        <w:spacing w:after="0" w:line="360" w:lineRule="auto"/>
        <w:ind w:left="0" w:right="-1"/>
        <w:contextualSpacing w:val="0"/>
        <w:jc w:val="both"/>
        <w:rPr>
          <w:rFonts w:ascii="Arial" w:hAnsi="Arial" w:cs="Arial"/>
          <w:color w:val="000000"/>
        </w:rPr>
      </w:pPr>
    </w:p>
    <w:p w14:paraId="0FC788AC"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lang w:eastAsia="en-US"/>
        </w:rPr>
        <w:t>DAS OBRIGAÇÕES DA CONTRATANTE E DA CONTRATADA</w:t>
      </w:r>
    </w:p>
    <w:p w14:paraId="3AB1486B" w14:textId="6B21D4EE" w:rsidR="002D3E4E" w:rsidRPr="009B31EC" w:rsidRDefault="00104252" w:rsidP="009B31EC">
      <w:pPr>
        <w:pStyle w:val="PargrafodaLista"/>
        <w:widowControl/>
        <w:numPr>
          <w:ilvl w:val="1"/>
          <w:numId w:val="11"/>
        </w:numPr>
        <w:tabs>
          <w:tab w:val="left" w:pos="851"/>
        </w:tabs>
        <w:spacing w:after="0" w:line="360" w:lineRule="auto"/>
        <w:ind w:left="0" w:right="-1" w:firstLine="0"/>
        <w:contextualSpacing w:val="0"/>
        <w:jc w:val="both"/>
        <w:rPr>
          <w:rFonts w:ascii="Arial" w:hAnsi="Arial" w:cs="Arial"/>
          <w:b/>
          <w:color w:val="000000"/>
        </w:rPr>
      </w:pPr>
      <w:r w:rsidRPr="009B31EC">
        <w:rPr>
          <w:rFonts w:ascii="Arial" w:hAnsi="Arial" w:cs="Arial"/>
          <w:color w:val="000000"/>
        </w:rPr>
        <w:t>As obrigações da Contratante e da Contratada são as estabelecidas no Termo de Referência.</w:t>
      </w:r>
      <w:r w:rsidRPr="009B31EC">
        <w:rPr>
          <w:rFonts w:ascii="Arial" w:hAnsi="Arial" w:cs="Arial"/>
          <w:b/>
          <w:color w:val="000000"/>
        </w:rPr>
        <w:t xml:space="preserve"> </w:t>
      </w:r>
    </w:p>
    <w:p w14:paraId="5AC5D9EF" w14:textId="77777777" w:rsidR="00104252" w:rsidRPr="00410A0F"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lastRenderedPageBreak/>
        <w:t xml:space="preserve">DO </w:t>
      </w:r>
      <w:r w:rsidRPr="00410A0F">
        <w:rPr>
          <w:rFonts w:ascii="Arial" w:hAnsi="Arial" w:cs="Arial"/>
          <w:sz w:val="22"/>
          <w:szCs w:val="22"/>
        </w:rPr>
        <w:t>PAGAMENTO</w:t>
      </w:r>
    </w:p>
    <w:p w14:paraId="28F8387C" w14:textId="57ADB651" w:rsidR="00410A0F" w:rsidRPr="00410A0F" w:rsidRDefault="00410A0F"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410A0F">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3E382801" w14:textId="370B99BE" w:rsidR="00410A0F" w:rsidRPr="00410A0F" w:rsidRDefault="00410A0F"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410A0F">
        <w:rPr>
          <w:rFonts w:ascii="Arial" w:hAnsi="Arial" w:cs="Arial"/>
        </w:rPr>
        <w:t xml:space="preserve">O fato da seguradora, deixar de entregar a apólice no prazo estipulado não invalida a aplicação, dentro do prazo e termos previstos </w:t>
      </w:r>
      <w:r>
        <w:rPr>
          <w:rFonts w:ascii="Arial" w:hAnsi="Arial" w:cs="Arial"/>
        </w:rPr>
        <w:t>no</w:t>
      </w:r>
      <w:r w:rsidRPr="00410A0F">
        <w:rPr>
          <w:rFonts w:ascii="Arial" w:hAnsi="Arial" w:cs="Arial"/>
        </w:rPr>
        <w:t xml:space="preserve"> contrato, da cobertura deste serviço em ocorrências de sinistros e/ou problemas correlatos bem como a aplicação das penas previstas em lei.</w:t>
      </w:r>
    </w:p>
    <w:p w14:paraId="1DEDEEBE" w14:textId="63DCDD4A" w:rsidR="00D82F40" w:rsidRPr="009B31EC" w:rsidRDefault="00D82F40"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410A0F">
        <w:rPr>
          <w:rFonts w:ascii="Arial" w:hAnsi="Arial" w:cs="Arial"/>
          <w:color w:val="000000"/>
        </w:rPr>
        <w:t xml:space="preserve">O pagamento será realizado no prazo máximo de até </w:t>
      </w:r>
      <w:r w:rsidRPr="00410A0F">
        <w:rPr>
          <w:rFonts w:ascii="Arial" w:hAnsi="Arial" w:cs="Arial"/>
        </w:rPr>
        <w:t xml:space="preserve">30 (trinta) </w:t>
      </w:r>
      <w:r w:rsidRPr="00410A0F">
        <w:rPr>
          <w:rFonts w:ascii="Arial" w:hAnsi="Arial" w:cs="Arial"/>
          <w:color w:val="000000"/>
        </w:rPr>
        <w:t xml:space="preserve">dias, contados a partir </w:t>
      </w:r>
      <w:r w:rsidR="00410A0F">
        <w:rPr>
          <w:rFonts w:ascii="Arial" w:hAnsi="Arial" w:cs="Arial"/>
          <w:color w:val="000000"/>
        </w:rPr>
        <w:t>do recebimento da apólice</w:t>
      </w:r>
      <w:r w:rsidRPr="00410A0F">
        <w:rPr>
          <w:rFonts w:ascii="Arial" w:hAnsi="Arial" w:cs="Arial"/>
          <w:color w:val="000000"/>
        </w:rPr>
        <w:t>, acompanhad</w:t>
      </w:r>
      <w:r w:rsidR="00410A0F">
        <w:rPr>
          <w:rFonts w:ascii="Arial" w:hAnsi="Arial" w:cs="Arial"/>
          <w:color w:val="000000"/>
        </w:rPr>
        <w:t>a</w:t>
      </w:r>
      <w:r w:rsidRPr="00410A0F">
        <w:rPr>
          <w:rFonts w:ascii="Arial" w:hAnsi="Arial" w:cs="Arial"/>
          <w:color w:val="000000"/>
        </w:rPr>
        <w:t xml:space="preserve"> da respectiva Nota Fiscal, através de ordem bancária, para crédito em banco, agência e</w:t>
      </w:r>
      <w:r w:rsidRPr="009B31EC">
        <w:rPr>
          <w:rFonts w:ascii="Arial" w:hAnsi="Arial" w:cs="Arial"/>
          <w:color w:val="000000"/>
        </w:rPr>
        <w:t xml:space="preserve"> conta corrente indicados pelo contratado.</w:t>
      </w:r>
    </w:p>
    <w:p w14:paraId="4BECB408" w14:textId="77777777" w:rsidR="00D82F40" w:rsidRPr="009B31EC" w:rsidRDefault="00D82F40"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Considera-se ocorrido o recebimento da nota fiscal ou fatura no momento em que o órgão contratante atestar a execução do objeto do contrato.</w:t>
      </w:r>
    </w:p>
    <w:p w14:paraId="52C37BE9" w14:textId="77777777" w:rsidR="00D82F40" w:rsidRPr="009B31EC" w:rsidRDefault="00D82F40" w:rsidP="009B31EC">
      <w:pPr>
        <w:pStyle w:val="PargrafodaLista"/>
        <w:widowControl/>
        <w:numPr>
          <w:ilvl w:val="1"/>
          <w:numId w:val="1"/>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30756DCA" w14:textId="77777777" w:rsidR="00D82F40" w:rsidRPr="009B31EC" w:rsidRDefault="00D82F40" w:rsidP="009B31EC">
      <w:pPr>
        <w:widowControl/>
        <w:numPr>
          <w:ilvl w:val="1"/>
          <w:numId w:val="1"/>
        </w:numPr>
        <w:spacing w:line="360" w:lineRule="auto"/>
        <w:ind w:left="0" w:right="-1" w:firstLine="0"/>
        <w:jc w:val="both"/>
        <w:rPr>
          <w:rFonts w:ascii="Arial" w:hAnsi="Arial" w:cs="Arial"/>
        </w:rPr>
      </w:pPr>
      <w:r w:rsidRPr="009B31EC">
        <w:rPr>
          <w:rFonts w:ascii="Arial" w:hAnsi="Arial" w:cs="Arial"/>
        </w:rPr>
        <w:t>Será considerada data do pagamento o dia em que constar como emitida a ordem bancária para pagamento.</w:t>
      </w:r>
    </w:p>
    <w:p w14:paraId="2401B78D" w14:textId="4484A5B8" w:rsidR="00D82F40" w:rsidRPr="009B31EC" w:rsidRDefault="00D82F40" w:rsidP="009B31EC">
      <w:pPr>
        <w:widowControl/>
        <w:numPr>
          <w:ilvl w:val="1"/>
          <w:numId w:val="1"/>
        </w:numPr>
        <w:spacing w:line="360" w:lineRule="auto"/>
        <w:ind w:left="0" w:right="-1" w:firstLine="0"/>
        <w:jc w:val="both"/>
        <w:rPr>
          <w:rFonts w:ascii="Arial" w:hAnsi="Arial" w:cs="Arial"/>
        </w:rPr>
      </w:pPr>
      <w:r w:rsidRPr="009B31EC">
        <w:rPr>
          <w:rFonts w:ascii="Arial" w:hAnsi="Arial" w:cs="Arial"/>
        </w:rPr>
        <w:t>Quando do pagamento, será efetuada a retenção tributária prevista na legislação aplicável.</w:t>
      </w:r>
    </w:p>
    <w:p w14:paraId="2B568B3C" w14:textId="2B223D3F" w:rsidR="00D4156F" w:rsidRPr="00410A0F" w:rsidRDefault="00D82F40" w:rsidP="009B31EC">
      <w:pPr>
        <w:widowControl/>
        <w:numPr>
          <w:ilvl w:val="2"/>
          <w:numId w:val="1"/>
        </w:numPr>
        <w:spacing w:line="360" w:lineRule="auto"/>
        <w:ind w:left="0" w:right="-1" w:firstLine="0"/>
        <w:jc w:val="both"/>
        <w:rPr>
          <w:rFonts w:ascii="Arial" w:hAnsi="Arial" w:cs="Arial"/>
        </w:rPr>
      </w:pPr>
      <w:r w:rsidRPr="009B31EC">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B946543" w14:textId="77777777" w:rsidR="00410A0F" w:rsidRPr="009B31EC" w:rsidRDefault="00410A0F" w:rsidP="00410A0F">
      <w:pPr>
        <w:widowControl/>
        <w:spacing w:line="360" w:lineRule="auto"/>
        <w:ind w:right="-1"/>
        <w:jc w:val="both"/>
        <w:rPr>
          <w:rFonts w:ascii="Arial" w:hAnsi="Arial" w:cs="Arial"/>
        </w:rPr>
      </w:pPr>
    </w:p>
    <w:p w14:paraId="11FB7149"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DAS SANÇÕES ADMINISTRATIVAS.</w:t>
      </w:r>
    </w:p>
    <w:p w14:paraId="7635C1ED" w14:textId="4EDDD18B"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Comete infração administrativa, nos termos da Lei</w:t>
      </w:r>
      <w:r w:rsidR="00CE5F65" w:rsidRPr="009B31EC">
        <w:rPr>
          <w:rFonts w:ascii="Arial" w:hAnsi="Arial" w:cs="Arial"/>
          <w:shd w:val="clear" w:color="auto" w:fill="FFFFFF"/>
        </w:rPr>
        <w:t xml:space="preserve"> Federal</w:t>
      </w:r>
      <w:r w:rsidRPr="009B31EC">
        <w:rPr>
          <w:rFonts w:ascii="Arial" w:hAnsi="Arial" w:cs="Arial"/>
          <w:shd w:val="clear" w:color="auto" w:fill="FFFFFF"/>
        </w:rPr>
        <w:t xml:space="preserve"> nº 10.520, de 2002, o licitante/adjudicatário que:</w:t>
      </w:r>
    </w:p>
    <w:p w14:paraId="075D9B16"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não assinar o termo de contrato ou aceitar/retirar o instrumento equivalente, quando convocado dentro do prazo de validade da proposta;</w:t>
      </w:r>
    </w:p>
    <w:p w14:paraId="2D134361" w14:textId="2EF3D654"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 xml:space="preserve">não assinar </w:t>
      </w:r>
      <w:r w:rsidR="00584C27" w:rsidRPr="009B31EC">
        <w:rPr>
          <w:rFonts w:ascii="Arial" w:hAnsi="Arial" w:cs="Arial"/>
          <w:shd w:val="clear" w:color="auto" w:fill="FFFFFF"/>
        </w:rPr>
        <w:t>o contrato;</w:t>
      </w:r>
    </w:p>
    <w:p w14:paraId="570CB668"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apresentar documentação falsa;</w:t>
      </w:r>
    </w:p>
    <w:p w14:paraId="1DBE8947"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deixar de entregar os documentos exigidos no certame;</w:t>
      </w:r>
    </w:p>
    <w:p w14:paraId="31A525F0"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ensejar o retardamento da execução do objeto;</w:t>
      </w:r>
    </w:p>
    <w:p w14:paraId="27AD240F"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lastRenderedPageBreak/>
        <w:t>não mantiver a proposta;</w:t>
      </w:r>
    </w:p>
    <w:p w14:paraId="384D0BF2" w14:textId="77777777" w:rsidR="00104252" w:rsidRPr="009B31EC" w:rsidRDefault="00104252" w:rsidP="009B31EC">
      <w:pPr>
        <w:widowControl/>
        <w:numPr>
          <w:ilvl w:val="2"/>
          <w:numId w:val="25"/>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cometer fraude fiscal;</w:t>
      </w:r>
    </w:p>
    <w:p w14:paraId="4B6783D0" w14:textId="24B6B0A6" w:rsidR="00104252" w:rsidRPr="009B31EC" w:rsidRDefault="00104252" w:rsidP="009B31EC">
      <w:pPr>
        <w:widowControl/>
        <w:numPr>
          <w:ilvl w:val="1"/>
          <w:numId w:val="1"/>
        </w:numPr>
        <w:tabs>
          <w:tab w:val="left" w:pos="851"/>
        </w:tabs>
        <w:autoSpaceDE w:val="0"/>
        <w:snapToGrid w:val="0"/>
        <w:spacing w:line="360" w:lineRule="auto"/>
        <w:ind w:left="0" w:right="-1" w:firstLine="0"/>
        <w:jc w:val="both"/>
        <w:rPr>
          <w:rFonts w:ascii="Arial" w:hAnsi="Arial" w:cs="Arial"/>
          <w:shd w:val="clear" w:color="auto" w:fill="FFFFFF"/>
        </w:rPr>
      </w:pPr>
      <w:r w:rsidRPr="009B31EC">
        <w:rPr>
          <w:rFonts w:ascii="Arial" w:hAnsi="Arial" w:cs="Arial"/>
          <w:shd w:val="clear" w:color="auto" w:fill="FFFFFF"/>
        </w:rPr>
        <w:t>comportar-se de modo inidôneo;</w:t>
      </w:r>
    </w:p>
    <w:p w14:paraId="5D38AEE8" w14:textId="77777777" w:rsidR="00104252" w:rsidRPr="009B31EC" w:rsidRDefault="00104252" w:rsidP="009B31EC">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C888FBC" w14:textId="79AC3F01" w:rsidR="00104252" w:rsidRPr="009B31EC" w:rsidRDefault="00D52F1E" w:rsidP="009B31EC">
      <w:pPr>
        <w:pStyle w:val="PargrafodaLista"/>
        <w:widowControl/>
        <w:numPr>
          <w:ilvl w:val="1"/>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O licitante/adjudicatário que cometer qualquer das infrações discriminadas nos subitens anteriores ficará sujeito, sem prejuízo da responsabilidade civil e criminal, às seguintes sanções:</w:t>
      </w:r>
    </w:p>
    <w:p w14:paraId="39CD2F7C" w14:textId="77777777" w:rsidR="006B013A" w:rsidRPr="009B31EC" w:rsidRDefault="00803185" w:rsidP="009B31EC">
      <w:pPr>
        <w:pStyle w:val="PargrafodaLista"/>
        <w:widowControl/>
        <w:numPr>
          <w:ilvl w:val="2"/>
          <w:numId w:val="1"/>
        </w:numPr>
        <w:tabs>
          <w:tab w:val="left" w:pos="851"/>
        </w:tabs>
        <w:spacing w:after="0" w:line="360" w:lineRule="auto"/>
        <w:ind w:left="0" w:right="-1" w:firstLine="0"/>
        <w:jc w:val="both"/>
        <w:rPr>
          <w:rFonts w:ascii="Arial" w:hAnsi="Arial" w:cs="Arial"/>
        </w:rPr>
      </w:pPr>
      <w:r w:rsidRPr="009B31EC">
        <w:rPr>
          <w:rFonts w:ascii="Arial" w:hAnsi="Arial" w:cs="Arial"/>
          <w:b/>
          <w:bCs/>
          <w:shd w:val="clear" w:color="auto" w:fill="FFFFFF"/>
        </w:rPr>
        <w:t>Advertência</w:t>
      </w:r>
      <w:r w:rsidRPr="009B31EC">
        <w:rPr>
          <w:rFonts w:ascii="Arial" w:hAnsi="Arial" w:cs="Arial"/>
          <w:shd w:val="clear" w:color="auto" w:fill="FFFFFF"/>
        </w:rPr>
        <w:t xml:space="preserve"> por faltas leves, assim entendidas como aquelas que não acarretarem prejuízos significativos ao objeto da contratação;</w:t>
      </w:r>
    </w:p>
    <w:p w14:paraId="358560EC" w14:textId="77777777" w:rsidR="00DB471D" w:rsidRPr="009B31EC" w:rsidRDefault="00DB471D" w:rsidP="009B31EC">
      <w:pPr>
        <w:pStyle w:val="PargrafodaLista"/>
        <w:widowControl/>
        <w:numPr>
          <w:ilvl w:val="2"/>
          <w:numId w:val="1"/>
        </w:numPr>
        <w:tabs>
          <w:tab w:val="left" w:pos="851"/>
        </w:tabs>
        <w:spacing w:after="0" w:line="360" w:lineRule="auto"/>
        <w:ind w:left="0" w:right="-1" w:firstLine="0"/>
        <w:jc w:val="both"/>
        <w:rPr>
          <w:rFonts w:ascii="Arial" w:hAnsi="Arial" w:cs="Arial"/>
        </w:rPr>
      </w:pPr>
      <w:r w:rsidRPr="009B31EC">
        <w:rPr>
          <w:rFonts w:ascii="Arial" w:hAnsi="Arial" w:cs="Arial"/>
          <w:b/>
          <w:bCs/>
        </w:rPr>
        <w:t>Multa</w:t>
      </w:r>
      <w:r w:rsidRPr="009B31EC">
        <w:rPr>
          <w:rFonts w:ascii="Arial" w:hAnsi="Arial" w:cs="Arial"/>
        </w:rPr>
        <w:t xml:space="preserve"> de acordo com os percentuais a seguir:</w:t>
      </w:r>
    </w:p>
    <w:p w14:paraId="4B0E8F94" w14:textId="77777777" w:rsidR="00DB471D" w:rsidRPr="009B31EC" w:rsidRDefault="006B013A" w:rsidP="009B31EC">
      <w:pPr>
        <w:pStyle w:val="PargrafodaLista"/>
        <w:widowControl/>
        <w:numPr>
          <w:ilvl w:val="3"/>
          <w:numId w:val="1"/>
        </w:numPr>
        <w:tabs>
          <w:tab w:val="left" w:pos="851"/>
          <w:tab w:val="left" w:pos="993"/>
        </w:tabs>
        <w:spacing w:after="0" w:line="360" w:lineRule="auto"/>
        <w:ind w:left="0" w:right="-1" w:firstLine="0"/>
        <w:jc w:val="both"/>
        <w:rPr>
          <w:rFonts w:ascii="Arial" w:hAnsi="Arial" w:cs="Arial"/>
        </w:rPr>
      </w:pPr>
      <w:r w:rsidRPr="009B31EC">
        <w:rPr>
          <w:rFonts w:ascii="Arial" w:hAnsi="Arial" w:cs="Arial"/>
        </w:rPr>
        <w:t>Percentuais de multa moratória:</w:t>
      </w:r>
    </w:p>
    <w:p w14:paraId="10FB4320" w14:textId="09D4C24E" w:rsidR="006B013A" w:rsidRPr="009B31EC" w:rsidRDefault="00DB471D" w:rsidP="009B31EC">
      <w:pPr>
        <w:pStyle w:val="PargrafodaLista"/>
        <w:widowControl/>
        <w:tabs>
          <w:tab w:val="left" w:pos="851"/>
          <w:tab w:val="left" w:pos="993"/>
        </w:tabs>
        <w:spacing w:after="0" w:line="360" w:lineRule="auto"/>
        <w:ind w:left="0" w:right="-1"/>
        <w:jc w:val="both"/>
        <w:rPr>
          <w:rFonts w:ascii="Arial" w:hAnsi="Arial" w:cs="Arial"/>
        </w:rPr>
      </w:pPr>
      <w:r w:rsidRPr="009B31EC">
        <w:rPr>
          <w:rFonts w:ascii="Arial" w:hAnsi="Arial" w:cs="Arial"/>
        </w:rPr>
        <w:tab/>
      </w:r>
      <w:bookmarkStart w:id="1" w:name="_Hlk78385082"/>
      <w:r w:rsidRPr="009B31EC">
        <w:rPr>
          <w:rFonts w:ascii="Arial" w:hAnsi="Arial" w:cs="Arial"/>
        </w:rPr>
        <w:t xml:space="preserve">I. </w:t>
      </w:r>
      <w:r w:rsidR="006B013A" w:rsidRPr="009B31EC">
        <w:rPr>
          <w:rFonts w:ascii="Arial" w:hAnsi="Arial" w:cs="Arial"/>
        </w:rPr>
        <w:t xml:space="preserve">0,5 % (zero, cinco por cento) por dia de atraso injustificado, ou de justificativa recusada pela Administração, relacionado ao prazo de entrega/fornecimento do bem ou à execução de serviços, calculado sobre o valor correspondente à parte inadimplente, até o limite de 5% (cinco por cento); </w:t>
      </w:r>
      <w:r w:rsidR="00612616" w:rsidRPr="009B31EC">
        <w:rPr>
          <w:rFonts w:ascii="Arial" w:hAnsi="Arial" w:cs="Arial"/>
        </w:rPr>
        <w:t>quando o atraso for inferior a 10(dez) dias</w:t>
      </w:r>
    </w:p>
    <w:p w14:paraId="5F6B6DEE" w14:textId="076F4D0A" w:rsidR="006B013A" w:rsidRPr="009B31EC" w:rsidRDefault="00DB471D" w:rsidP="009B31EC">
      <w:pPr>
        <w:pStyle w:val="PargrafodaLista"/>
        <w:widowControl/>
        <w:tabs>
          <w:tab w:val="left" w:pos="851"/>
          <w:tab w:val="left" w:pos="993"/>
        </w:tabs>
        <w:spacing w:after="0" w:line="360" w:lineRule="auto"/>
        <w:ind w:left="0" w:right="-1"/>
        <w:jc w:val="both"/>
        <w:rPr>
          <w:rFonts w:ascii="Arial" w:hAnsi="Arial" w:cs="Arial"/>
        </w:rPr>
      </w:pPr>
      <w:r w:rsidRPr="009B31EC">
        <w:rPr>
          <w:rFonts w:ascii="Arial" w:hAnsi="Arial" w:cs="Arial"/>
        </w:rPr>
        <w:tab/>
      </w:r>
      <w:r w:rsidR="006B013A" w:rsidRPr="009B31EC">
        <w:rPr>
          <w:rFonts w:ascii="Arial" w:hAnsi="Arial" w:cs="Arial"/>
        </w:rPr>
        <w:t>II. 1,0 (um por cento) por dia de atraso injustificado, ou de justificativa recusada pela Administração, relacionado ao prazo de entrega/fornecimento do bem ou à execução de serviços, calculado sobre o valor correspondente à parte inadimplente, até o limite de 15% (quinze por cento);</w:t>
      </w:r>
      <w:r w:rsidR="002B7CC5" w:rsidRPr="009B31EC">
        <w:rPr>
          <w:rFonts w:ascii="Arial" w:hAnsi="Arial" w:cs="Arial"/>
        </w:rPr>
        <w:t xml:space="preserve"> quando o atraso for igual ou superior a 10(dez) dias</w:t>
      </w:r>
      <w:bookmarkEnd w:id="1"/>
      <w:r w:rsidR="002B7CC5" w:rsidRPr="009B31EC">
        <w:rPr>
          <w:rFonts w:ascii="Arial" w:hAnsi="Arial" w:cs="Arial"/>
        </w:rPr>
        <w:t>.</w:t>
      </w:r>
    </w:p>
    <w:p w14:paraId="3FA8A78C" w14:textId="64F56D85" w:rsidR="006B013A" w:rsidRPr="009B31EC" w:rsidRDefault="006B013A" w:rsidP="009B31EC">
      <w:pPr>
        <w:pStyle w:val="Nivel01"/>
        <w:numPr>
          <w:ilvl w:val="3"/>
          <w:numId w:val="1"/>
        </w:numPr>
        <w:tabs>
          <w:tab w:val="clear" w:pos="567"/>
          <w:tab w:val="left" w:pos="993"/>
        </w:tabs>
        <w:spacing w:before="0" w:line="360" w:lineRule="auto"/>
        <w:ind w:left="0" w:right="-1" w:firstLine="0"/>
        <w:rPr>
          <w:rFonts w:ascii="Arial" w:hAnsi="Arial" w:cs="Arial"/>
          <w:b w:val="0"/>
          <w:bCs w:val="0"/>
          <w:sz w:val="22"/>
          <w:szCs w:val="22"/>
        </w:rPr>
      </w:pPr>
      <w:r w:rsidRPr="009B31EC">
        <w:rPr>
          <w:rFonts w:ascii="Arial" w:hAnsi="Arial" w:cs="Arial"/>
          <w:b w:val="0"/>
          <w:bCs w:val="0"/>
          <w:sz w:val="22"/>
          <w:szCs w:val="22"/>
        </w:rPr>
        <w:t>Percentuais de multa compensatória:</w:t>
      </w:r>
    </w:p>
    <w:p w14:paraId="3677845F" w14:textId="442D1FEF" w:rsidR="0015358A" w:rsidRPr="009B31EC" w:rsidRDefault="0015358A" w:rsidP="009B31EC">
      <w:pPr>
        <w:spacing w:line="360" w:lineRule="auto"/>
        <w:ind w:right="-1" w:firstLine="851"/>
        <w:jc w:val="both"/>
        <w:rPr>
          <w:rFonts w:ascii="Arial" w:hAnsi="Arial" w:cs="Arial"/>
          <w:lang w:eastAsia="pt-BR"/>
        </w:rPr>
      </w:pPr>
      <w:r w:rsidRPr="009B31EC">
        <w:rPr>
          <w:rFonts w:ascii="Arial" w:hAnsi="Arial" w:cs="Arial"/>
        </w:rPr>
        <w:t>I. 10% (dez por cento) sobre o valor do bem ou serviço contratado, pelo descumprimento de qualquer obrigação por parte da pessoa física ou jurídica, exceto aquelas relacionadas ao prazo de entrega/fornecimento ou execução.</w:t>
      </w:r>
    </w:p>
    <w:p w14:paraId="64287F95" w14:textId="7995ED70" w:rsidR="006B013A" w:rsidRPr="009B31EC" w:rsidRDefault="006B013A" w:rsidP="009B31EC">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9B31EC">
        <w:rPr>
          <w:rFonts w:ascii="Arial" w:hAnsi="Arial" w:cs="Arial"/>
        </w:rPr>
        <w:t>O valor da sanção pecuniária deverá obrigatoriamente ser deduzido de eventuais créditos ou garantias da pessoa física ou jurídica, ou cobrado administrativa ou judicialmente.</w:t>
      </w:r>
    </w:p>
    <w:p w14:paraId="7EBF5784" w14:textId="2BE0BB74" w:rsidR="006B013A" w:rsidRPr="009B31EC" w:rsidRDefault="006B013A" w:rsidP="009B31EC">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9B31EC">
        <w:rPr>
          <w:rFonts w:ascii="Arial" w:hAnsi="Arial" w:cs="Arial"/>
        </w:rPr>
        <w:t>Sempre que o valor da sanção pecuniária ultrapassar os créditos da contratada e/ou garantias, o valor excedente será encaminhado à cobrança extrajudicial ou judicial, pelo órgão competente.</w:t>
      </w:r>
    </w:p>
    <w:p w14:paraId="01C62DFB" w14:textId="38FF5A2F" w:rsidR="006B013A" w:rsidRPr="009B31EC" w:rsidRDefault="006B013A" w:rsidP="009B31EC">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9B31EC">
        <w:rPr>
          <w:rFonts w:ascii="Arial" w:hAnsi="Arial" w:cs="Arial"/>
        </w:rPr>
        <w:t>O atraso, para efeito de cálculo de multa, será contado em dias corridos, a partir do dia seguinte ao do vencimento do prazo de entrega/fornecimento ou execução do serviço.</w:t>
      </w:r>
    </w:p>
    <w:p w14:paraId="3AD1EDE9" w14:textId="380C41BF" w:rsidR="006B013A" w:rsidRPr="009B31EC" w:rsidRDefault="006B013A" w:rsidP="009B31EC">
      <w:pPr>
        <w:pStyle w:val="PargrafodaLista"/>
        <w:numPr>
          <w:ilvl w:val="3"/>
          <w:numId w:val="1"/>
        </w:numPr>
        <w:tabs>
          <w:tab w:val="left" w:pos="851"/>
          <w:tab w:val="left" w:pos="993"/>
        </w:tabs>
        <w:spacing w:after="0" w:line="360" w:lineRule="auto"/>
        <w:ind w:left="0" w:right="-1" w:firstLine="0"/>
        <w:jc w:val="both"/>
        <w:rPr>
          <w:rFonts w:ascii="Arial" w:hAnsi="Arial" w:cs="Arial"/>
          <w:lang w:eastAsia="pt-BR"/>
        </w:rPr>
      </w:pPr>
      <w:r w:rsidRPr="009B31EC">
        <w:rPr>
          <w:rFonts w:ascii="Arial" w:hAnsi="Arial" w:cs="Arial"/>
        </w:rPr>
        <w:t>A aplicação da sanção pecuniária não impede que sejam aplicadas outras penalidades previstas neste Decreto.</w:t>
      </w:r>
    </w:p>
    <w:p w14:paraId="06D61BAB" w14:textId="77777777" w:rsidR="00803185" w:rsidRPr="009B31EC" w:rsidRDefault="00803185" w:rsidP="009B31EC">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b/>
          <w:bCs/>
          <w:shd w:val="clear" w:color="auto" w:fill="FFFFFF"/>
        </w:rPr>
        <w:t>Suspensão de licitar</w:t>
      </w:r>
      <w:r w:rsidRPr="009B31EC">
        <w:rPr>
          <w:rFonts w:ascii="Arial" w:hAnsi="Arial" w:cs="Arial"/>
          <w:shd w:val="clear" w:color="auto" w:fill="FFFFFF"/>
        </w:rPr>
        <w:t xml:space="preserve"> e impedimento de contratar com o órgão, entidade ou unidade administrativa pela qual a Administração Pública opera e atua concretamente, pelo prazo de até dois anos;</w:t>
      </w:r>
    </w:p>
    <w:p w14:paraId="5EF01E06" w14:textId="787F2462" w:rsidR="00803185" w:rsidRPr="009B31EC" w:rsidRDefault="00803185" w:rsidP="009B31EC">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b/>
          <w:bCs/>
          <w:shd w:val="clear" w:color="auto" w:fill="FFFFFF"/>
        </w:rPr>
        <w:lastRenderedPageBreak/>
        <w:t>Impedimento de licitar</w:t>
      </w:r>
      <w:r w:rsidRPr="009B31EC">
        <w:rPr>
          <w:rFonts w:ascii="Arial" w:hAnsi="Arial" w:cs="Arial"/>
          <w:shd w:val="clear" w:color="auto" w:fill="FFFFFF"/>
        </w:rPr>
        <w:t xml:space="preserve"> </w:t>
      </w:r>
      <w:r w:rsidR="009D0708" w:rsidRPr="009B31EC">
        <w:rPr>
          <w:rFonts w:ascii="Arial" w:hAnsi="Arial" w:cs="Arial"/>
        </w:rPr>
        <w:t>e de contratar com o Município de Ponte Nova e descredenciamento no SICAF, pelo prazo de até cinco anos</w:t>
      </w:r>
      <w:r w:rsidRPr="009B31EC">
        <w:rPr>
          <w:rFonts w:ascii="Arial" w:hAnsi="Arial" w:cs="Arial"/>
          <w:shd w:val="clear" w:color="auto" w:fill="FFFFFF"/>
        </w:rPr>
        <w:t>;</w:t>
      </w:r>
    </w:p>
    <w:p w14:paraId="3CBCC125" w14:textId="77777777" w:rsidR="00803185" w:rsidRPr="009B31EC" w:rsidRDefault="00803185" w:rsidP="009B31EC">
      <w:pPr>
        <w:pStyle w:val="PargrafodaLista"/>
        <w:widowControl/>
        <w:numPr>
          <w:ilvl w:val="2"/>
          <w:numId w:val="1"/>
        </w:numPr>
        <w:tabs>
          <w:tab w:val="left" w:pos="851"/>
        </w:tabs>
        <w:spacing w:after="0" w:line="360" w:lineRule="auto"/>
        <w:ind w:left="0" w:right="-1" w:firstLine="0"/>
        <w:jc w:val="both"/>
        <w:rPr>
          <w:rFonts w:ascii="Arial" w:hAnsi="Arial" w:cs="Arial"/>
          <w:shd w:val="clear" w:color="auto" w:fill="FFFFFF"/>
        </w:rPr>
      </w:pPr>
      <w:r w:rsidRPr="009B31EC">
        <w:rPr>
          <w:rFonts w:ascii="Arial" w:hAnsi="Arial" w:cs="Arial"/>
          <w:b/>
          <w:bCs/>
          <w:shd w:val="clear" w:color="auto" w:fill="FFFFFF"/>
        </w:rPr>
        <w:t>Declaração de inidoneidade</w:t>
      </w:r>
      <w:r w:rsidRPr="009B31EC">
        <w:rPr>
          <w:rFonts w:ascii="Arial" w:hAnsi="Arial" w:cs="Arial"/>
          <w:shd w:val="clear" w:color="auto" w:fill="FFFFFF"/>
        </w:rPr>
        <w:t xml:space="preserve"> para licitar ou contratar com a Administração Pública, enquanto perdurarem os motivos determinantes da punição ou até que seja promovida a reabilitação perante a própria autoridade que aplicou a penalidade, que será concedida sempre que a Contratada ressarcir a Contratante pelos prejuízos causados;</w:t>
      </w:r>
    </w:p>
    <w:p w14:paraId="304A70AC" w14:textId="77777777"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A penalidade de multa pode ser aplicada cumulativamente com as demais sanções.</w:t>
      </w:r>
    </w:p>
    <w:p w14:paraId="32D15439" w14:textId="134B29B5"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398CB1A" w14:textId="77777777"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 xml:space="preserve">A apuração e o julgamento das demais infrações administrativas não consideradas como ato lesivo à Administração Pública nacional ou estrangeira nos termos da Lei nº 12.846, de 1º de agosto de 2013, seguirão seu rito normal na unidade administrativa. </w:t>
      </w:r>
    </w:p>
    <w:p w14:paraId="37B4675B" w14:textId="77777777"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1EEDEFC4" w14:textId="35BE3582"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 xml:space="preserve">Caso o valor da multa não seja suficiente para cobrir os prejuízos causados pela conduta do licitante, </w:t>
      </w:r>
      <w:r w:rsidR="001500CD" w:rsidRPr="009B31EC">
        <w:rPr>
          <w:rFonts w:ascii="Arial" w:hAnsi="Arial" w:cs="Arial"/>
          <w:shd w:val="clear" w:color="auto" w:fill="FFFFFF"/>
        </w:rPr>
        <w:t>o município</w:t>
      </w:r>
      <w:r w:rsidRPr="009B31EC">
        <w:rPr>
          <w:rFonts w:ascii="Arial" w:hAnsi="Arial" w:cs="Arial"/>
          <w:shd w:val="clear" w:color="auto" w:fill="FFFFFF"/>
        </w:rPr>
        <w:t xml:space="preserve"> poderá cobrar o valor remanescente judicialmente, conforme artigo 419 do Código Civil.</w:t>
      </w:r>
    </w:p>
    <w:p w14:paraId="291406A6" w14:textId="77777777"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A aplicação de qualquer das penalidades previstas realizar-se-á em processo administrativo que assegurará o contraditório e a ampla defesa ao licitante/adjudicatário, observando-se o procedimento previsto na Lei nº 8.666, de 1993, e subsidiariamente na Lei nº 9.784, de 1999.</w:t>
      </w:r>
    </w:p>
    <w:p w14:paraId="004FDCFC" w14:textId="77777777" w:rsidR="00803185" w:rsidRPr="009B31EC"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A autoridade competente, na aplicação das sanções, levará em consideração a gravidade da conduta do infrator, o caráter educativo da pena, bem como o dano causado à Administração, observado o princípio da proporcionalidade.</w:t>
      </w:r>
    </w:p>
    <w:p w14:paraId="076904F8" w14:textId="66FDB133" w:rsidR="00D52F1E" w:rsidRDefault="00803185" w:rsidP="009B31EC">
      <w:pPr>
        <w:pStyle w:val="PargrafodaLista"/>
        <w:widowControl/>
        <w:numPr>
          <w:ilvl w:val="1"/>
          <w:numId w:val="1"/>
        </w:numPr>
        <w:spacing w:after="0" w:line="360" w:lineRule="auto"/>
        <w:ind w:left="0" w:right="-1" w:firstLine="0"/>
        <w:jc w:val="both"/>
        <w:rPr>
          <w:rFonts w:ascii="Arial" w:hAnsi="Arial" w:cs="Arial"/>
          <w:shd w:val="clear" w:color="auto" w:fill="FFFFFF"/>
        </w:rPr>
      </w:pPr>
      <w:r w:rsidRPr="009B31EC">
        <w:rPr>
          <w:rFonts w:ascii="Arial" w:hAnsi="Arial" w:cs="Arial"/>
          <w:shd w:val="clear" w:color="auto" w:fill="FFFFFF"/>
        </w:rPr>
        <w:t>As penalidades serão obrigatoriamente registradas no SICAF.</w:t>
      </w:r>
    </w:p>
    <w:p w14:paraId="2D83E704" w14:textId="77777777" w:rsidR="00410A0F" w:rsidRPr="009B31EC" w:rsidRDefault="00410A0F" w:rsidP="00410A0F">
      <w:pPr>
        <w:pStyle w:val="PargrafodaLista"/>
        <w:widowControl/>
        <w:spacing w:after="0" w:line="360" w:lineRule="auto"/>
        <w:ind w:left="0" w:right="-1"/>
        <w:jc w:val="both"/>
        <w:rPr>
          <w:rFonts w:ascii="Arial" w:hAnsi="Arial" w:cs="Arial"/>
          <w:shd w:val="clear" w:color="auto" w:fill="FFFFFF"/>
        </w:rPr>
      </w:pPr>
    </w:p>
    <w:p w14:paraId="45F8D7AC" w14:textId="231FCE1E"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DA IMPUGNAÇÃO AO EDITAL E DO PEDIDO DE ESCLARECIMENTO</w:t>
      </w:r>
    </w:p>
    <w:p w14:paraId="7676C8BC" w14:textId="7777777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rPr>
        <w:t xml:space="preserve">Até </w:t>
      </w:r>
      <w:r w:rsidRPr="009B31EC">
        <w:rPr>
          <w:rFonts w:ascii="Arial" w:hAnsi="Arial" w:cs="Arial"/>
          <w:color w:val="000000"/>
        </w:rPr>
        <w:t>03 (três) dias úteis antes da data designada para a abertura da sessão pública, qualquer pessoa poderá impugnar este Edital.</w:t>
      </w:r>
    </w:p>
    <w:p w14:paraId="45FFB9AD" w14:textId="5510585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rPr>
      </w:pPr>
      <w:r w:rsidRPr="009B31EC">
        <w:rPr>
          <w:rFonts w:ascii="Arial" w:hAnsi="Arial" w:cs="Arial"/>
        </w:rPr>
        <w:t>A</w:t>
      </w:r>
      <w:r w:rsidR="00A53E36" w:rsidRPr="009B31EC">
        <w:rPr>
          <w:rFonts w:ascii="Arial" w:hAnsi="Arial" w:cs="Arial"/>
        </w:rPr>
        <w:t xml:space="preserve"> impugnação poderá ser realizada por forma eletrônica, pelo e-mail: </w:t>
      </w:r>
      <w:r w:rsidR="006970DC" w:rsidRPr="009B31EC">
        <w:rPr>
          <w:rFonts w:ascii="Arial" w:hAnsi="Arial" w:cs="Arial"/>
          <w:u w:val="single"/>
        </w:rPr>
        <w:t>licitacao@pontenova.mg.gov.br</w:t>
      </w:r>
      <w:r w:rsidR="00A53E36" w:rsidRPr="009B31EC">
        <w:rPr>
          <w:rFonts w:ascii="Arial" w:hAnsi="Arial" w:cs="Arial"/>
        </w:rPr>
        <w:t xml:space="preserve">, </w:t>
      </w:r>
      <w:r w:rsidR="00DF2B60" w:rsidRPr="009B31EC">
        <w:rPr>
          <w:rFonts w:ascii="Arial" w:hAnsi="Arial" w:cs="Arial"/>
        </w:rPr>
        <w:t xml:space="preserve">desde que assinada digitalmente, </w:t>
      </w:r>
      <w:r w:rsidR="00A53E36" w:rsidRPr="009B31EC">
        <w:rPr>
          <w:rFonts w:ascii="Arial" w:hAnsi="Arial" w:cs="Arial"/>
        </w:rPr>
        <w:t>ou por petição dirigida ou protocolada (</w:t>
      </w:r>
      <w:r w:rsidR="003C4085" w:rsidRPr="009B31EC">
        <w:rPr>
          <w:rFonts w:ascii="Arial" w:hAnsi="Arial" w:cs="Arial"/>
        </w:rPr>
        <w:t>das</w:t>
      </w:r>
      <w:r w:rsidR="00A53E36" w:rsidRPr="009B31EC">
        <w:rPr>
          <w:rFonts w:ascii="Arial" w:hAnsi="Arial" w:cs="Arial"/>
        </w:rPr>
        <w:t xml:space="preserve"> </w:t>
      </w:r>
      <w:r w:rsidR="003734E3" w:rsidRPr="009B31EC">
        <w:rPr>
          <w:rFonts w:ascii="Arial" w:hAnsi="Arial" w:cs="Arial"/>
        </w:rPr>
        <w:t>12</w:t>
      </w:r>
      <w:r w:rsidR="00DE26A2" w:rsidRPr="009B31EC">
        <w:rPr>
          <w:rFonts w:ascii="Arial" w:hAnsi="Arial" w:cs="Arial"/>
        </w:rPr>
        <w:t>h</w:t>
      </w:r>
      <w:r w:rsidR="00A53E36" w:rsidRPr="009B31EC">
        <w:rPr>
          <w:rFonts w:ascii="Arial" w:hAnsi="Arial" w:cs="Arial"/>
        </w:rPr>
        <w:t xml:space="preserve"> às 1</w:t>
      </w:r>
      <w:r w:rsidR="003C4085" w:rsidRPr="009B31EC">
        <w:rPr>
          <w:rFonts w:ascii="Arial" w:hAnsi="Arial" w:cs="Arial"/>
        </w:rPr>
        <w:t>6</w:t>
      </w:r>
      <w:r w:rsidR="00DE26A2" w:rsidRPr="009B31EC">
        <w:rPr>
          <w:rFonts w:ascii="Arial" w:hAnsi="Arial" w:cs="Arial"/>
        </w:rPr>
        <w:t>h</w:t>
      </w:r>
      <w:r w:rsidR="00306A64" w:rsidRPr="009B31EC">
        <w:rPr>
          <w:rFonts w:ascii="Arial" w:hAnsi="Arial" w:cs="Arial"/>
        </w:rPr>
        <w:t>)</w:t>
      </w:r>
      <w:r w:rsidR="00A53E36" w:rsidRPr="009B31EC">
        <w:rPr>
          <w:rFonts w:ascii="Arial" w:hAnsi="Arial" w:cs="Arial"/>
        </w:rPr>
        <w:t xml:space="preserve"> em dias úteis de funcionamento da Prefeitura Municipal de </w:t>
      </w:r>
      <w:r w:rsidR="00DF2B60" w:rsidRPr="009B31EC">
        <w:rPr>
          <w:rFonts w:ascii="Arial" w:hAnsi="Arial" w:cs="Arial"/>
        </w:rPr>
        <w:t>Ponte Nova</w:t>
      </w:r>
      <w:r w:rsidR="00A53E36" w:rsidRPr="009B31EC">
        <w:rPr>
          <w:rFonts w:ascii="Arial" w:hAnsi="Arial" w:cs="Arial"/>
        </w:rPr>
        <w:t xml:space="preserve">) </w:t>
      </w:r>
      <w:r w:rsidR="00A53E36" w:rsidRPr="009B31EC">
        <w:rPr>
          <w:rFonts w:ascii="Arial" w:hAnsi="Arial" w:cs="Arial"/>
        </w:rPr>
        <w:lastRenderedPageBreak/>
        <w:t xml:space="preserve">no endereço: </w:t>
      </w:r>
      <w:r w:rsidR="00DF2B60" w:rsidRPr="009B31EC">
        <w:rPr>
          <w:rFonts w:ascii="Arial" w:hAnsi="Arial" w:cs="Arial"/>
        </w:rPr>
        <w:t>Av. Caetano marinho</w:t>
      </w:r>
      <w:r w:rsidR="00A53E36" w:rsidRPr="009B31EC">
        <w:rPr>
          <w:rFonts w:ascii="Arial" w:hAnsi="Arial" w:cs="Arial"/>
        </w:rPr>
        <w:t xml:space="preserve">, nº </w:t>
      </w:r>
      <w:r w:rsidR="00DF2B60" w:rsidRPr="009B31EC">
        <w:rPr>
          <w:rFonts w:ascii="Arial" w:hAnsi="Arial" w:cs="Arial"/>
        </w:rPr>
        <w:t>306</w:t>
      </w:r>
      <w:r w:rsidR="00A53E36" w:rsidRPr="009B31EC">
        <w:rPr>
          <w:rFonts w:ascii="Arial" w:hAnsi="Arial" w:cs="Arial"/>
        </w:rPr>
        <w:t xml:space="preserve">, Bairro Centro, Município de </w:t>
      </w:r>
      <w:r w:rsidR="00DF2B60" w:rsidRPr="009B31EC">
        <w:rPr>
          <w:rFonts w:ascii="Arial" w:hAnsi="Arial" w:cs="Arial"/>
        </w:rPr>
        <w:t>Ponte Nova</w:t>
      </w:r>
      <w:r w:rsidR="00A53E36" w:rsidRPr="009B31EC">
        <w:rPr>
          <w:rFonts w:ascii="Arial" w:hAnsi="Arial" w:cs="Arial"/>
        </w:rPr>
        <w:t>, Estado de Minas Gerais, CEP: 35.4</w:t>
      </w:r>
      <w:r w:rsidR="00DF2B60" w:rsidRPr="009B31EC">
        <w:rPr>
          <w:rFonts w:ascii="Arial" w:hAnsi="Arial" w:cs="Arial"/>
        </w:rPr>
        <w:t>30</w:t>
      </w:r>
      <w:r w:rsidR="00A53E36" w:rsidRPr="009B31EC">
        <w:rPr>
          <w:rFonts w:ascii="Arial" w:hAnsi="Arial" w:cs="Arial"/>
        </w:rPr>
        <w:t>-00</w:t>
      </w:r>
      <w:r w:rsidR="00DF2B60" w:rsidRPr="009B31EC">
        <w:rPr>
          <w:rFonts w:ascii="Arial" w:hAnsi="Arial" w:cs="Arial"/>
        </w:rPr>
        <w:t>1</w:t>
      </w:r>
      <w:r w:rsidR="00A53E36" w:rsidRPr="009B31EC">
        <w:rPr>
          <w:rFonts w:ascii="Arial" w:hAnsi="Arial" w:cs="Arial"/>
        </w:rPr>
        <w:t>.</w:t>
      </w:r>
    </w:p>
    <w:p w14:paraId="7E82F28B" w14:textId="7777777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Caberá ao Pregoeiro, auxiliado pelos responsáveis pela elaboração deste Edital e seus anexos, decidir sobre a impugnação no prazo de até dois dias úteis contados da data de recebimento da impugnação.</w:t>
      </w:r>
    </w:p>
    <w:p w14:paraId="009FB064" w14:textId="7777777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Acolhida a impugnação, será definida e publicada nova data para a realização do certame.</w:t>
      </w:r>
    </w:p>
    <w:p w14:paraId="093EA367" w14:textId="7777777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 xml:space="preserve">Os pedidos de esclarecimentos referentes a este processo licitatório deverão ser enviados ao Pregoeiro, até 03 (três) dias úteis anteriores à data designada para abertura da sessão pública, </w:t>
      </w:r>
      <w:r w:rsidRPr="009B31EC">
        <w:rPr>
          <w:rFonts w:ascii="Arial" w:hAnsi="Arial" w:cs="Arial"/>
          <w:bCs/>
        </w:rPr>
        <w:t>exclusivamente por meio eletrônico via internet, no endereço indicado no Edital.</w:t>
      </w:r>
    </w:p>
    <w:p w14:paraId="430F6D4D"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 pregoeiro responderá aos pedidos de esclarecimentos no prazo de dois dias úteis, contado da data de recebimento do pedido, e poderá requisitar subsídios formais aos responsáveis pela elaboração do edital e dos anexos.</w:t>
      </w:r>
    </w:p>
    <w:p w14:paraId="41E101DF" w14:textId="77777777" w:rsidR="00104252" w:rsidRPr="009B31EC" w:rsidRDefault="00104252" w:rsidP="009B31EC">
      <w:pPr>
        <w:pStyle w:val="PargrafodaLista"/>
        <w:widowControl/>
        <w:numPr>
          <w:ilvl w:val="1"/>
          <w:numId w:val="9"/>
        </w:numPr>
        <w:tabs>
          <w:tab w:val="left" w:pos="851"/>
        </w:tabs>
        <w:spacing w:after="0" w:line="360" w:lineRule="auto"/>
        <w:ind w:left="0" w:right="-1" w:firstLine="0"/>
        <w:contextualSpacing w:val="0"/>
        <w:jc w:val="both"/>
        <w:rPr>
          <w:rFonts w:ascii="Arial" w:hAnsi="Arial" w:cs="Arial"/>
          <w:color w:val="000000"/>
        </w:rPr>
      </w:pPr>
      <w:r w:rsidRPr="009B31EC">
        <w:rPr>
          <w:rFonts w:ascii="Arial" w:hAnsi="Arial" w:cs="Arial"/>
          <w:color w:val="000000"/>
        </w:rPr>
        <w:t>As impugnações e pedidos de esclarecimentos não suspendem os prazos previstos no certame.</w:t>
      </w:r>
    </w:p>
    <w:p w14:paraId="7011908A" w14:textId="77777777" w:rsidR="00104252" w:rsidRPr="009B31EC" w:rsidRDefault="00104252" w:rsidP="009B31EC">
      <w:pPr>
        <w:widowControl/>
        <w:numPr>
          <w:ilvl w:val="2"/>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A concessão de efeito suspensivo à impugnação é medida excepcional e deverá ser motivada pelo pregoeiro, nos autos do processo de licitação.</w:t>
      </w:r>
    </w:p>
    <w:p w14:paraId="6CE2F7BD" w14:textId="3842571A" w:rsidR="00104252"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As respostas aos pedidos de esclarecimentos serão divulgadas pelo sistema e vincularão os participantes e a administração.</w:t>
      </w:r>
    </w:p>
    <w:p w14:paraId="64144155" w14:textId="77777777" w:rsidR="00410A0F" w:rsidRPr="009B31EC" w:rsidRDefault="00410A0F" w:rsidP="00410A0F">
      <w:pPr>
        <w:widowControl/>
        <w:tabs>
          <w:tab w:val="left" w:pos="851"/>
        </w:tabs>
        <w:spacing w:line="360" w:lineRule="auto"/>
        <w:ind w:right="-1"/>
        <w:jc w:val="both"/>
        <w:rPr>
          <w:rFonts w:ascii="Arial" w:hAnsi="Arial" w:cs="Arial"/>
          <w:color w:val="000000"/>
        </w:rPr>
      </w:pPr>
    </w:p>
    <w:p w14:paraId="5A47065E" w14:textId="77777777" w:rsidR="00104252" w:rsidRPr="009B31EC" w:rsidRDefault="00104252" w:rsidP="009B31EC">
      <w:pPr>
        <w:pStyle w:val="Nivel01"/>
        <w:tabs>
          <w:tab w:val="clear" w:pos="567"/>
          <w:tab w:val="left" w:pos="851"/>
        </w:tabs>
        <w:spacing w:before="0" w:line="360" w:lineRule="auto"/>
        <w:ind w:left="0" w:right="-1" w:firstLine="0"/>
        <w:rPr>
          <w:rFonts w:ascii="Arial" w:hAnsi="Arial" w:cs="Arial"/>
          <w:sz w:val="22"/>
          <w:szCs w:val="22"/>
        </w:rPr>
      </w:pPr>
      <w:r w:rsidRPr="009B31EC">
        <w:rPr>
          <w:rFonts w:ascii="Arial" w:hAnsi="Arial" w:cs="Arial"/>
          <w:sz w:val="22"/>
          <w:szCs w:val="22"/>
        </w:rPr>
        <w:t>DAS DISPOSIÇÕES GERAIS</w:t>
      </w:r>
    </w:p>
    <w:p w14:paraId="423F1B33"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Da sessão pública do Pregão divulgar-se-á Ata no sistema eletrônico.</w:t>
      </w:r>
    </w:p>
    <w:p w14:paraId="0A033EAF"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39887A2B"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Todas as referências de tempo no Edital, no aviso e durante a sessão pública observarão o horário de Brasília – DF.</w:t>
      </w:r>
    </w:p>
    <w:p w14:paraId="43C39F1C"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themeColor="text1"/>
        </w:rPr>
      </w:pPr>
      <w:r w:rsidRPr="009B31EC">
        <w:rPr>
          <w:rFonts w:ascii="Arial" w:hAnsi="Arial" w:cs="Arial"/>
          <w:color w:val="000000" w:themeColor="text1"/>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2BBC6B2"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A homologação do resultado desta licitação não implicará direito à contratação.</w:t>
      </w:r>
    </w:p>
    <w:p w14:paraId="38C2661E"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14D4635E"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lastRenderedPageBreak/>
        <w:t>Os licitantes assumem todos os custos de preparação e apresentação de suas propostas e a Administração não será, em nenhum caso, responsável por esses custos, independentemente da condução ou do resultado do processo licitatório.</w:t>
      </w:r>
    </w:p>
    <w:p w14:paraId="32F4D827"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Na contagem dos prazos estabelecidos neste Edital e seus Anexos, excluir-se-á o dia do início e incluir-se-á o do vencimento. Só se iniciam e vencem os prazos em dias de expediente na Administração.</w:t>
      </w:r>
    </w:p>
    <w:p w14:paraId="7615232F"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O desatendimento de exigências formais não essenciais não importará o afastamento do licitante, desde que seja possível o aproveitamento do ato, observados os princípios da isonomia e do interesse público.</w:t>
      </w:r>
    </w:p>
    <w:p w14:paraId="23F3CC2B" w14:textId="77777777"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Em caso de divergência entre disposições deste Edital e de seus anexos ou demais peças que compõem o processo, prevalecerá as deste Edital.</w:t>
      </w:r>
    </w:p>
    <w:p w14:paraId="5AEC5E78" w14:textId="1D2B5E81" w:rsidR="00104252" w:rsidRPr="009B31EC" w:rsidRDefault="00104252" w:rsidP="009B31EC">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 xml:space="preserve">O Edital está disponibilizado, na íntegra, no endereço eletrônico </w:t>
      </w:r>
      <w:hyperlink r:id="rId16" w:history="1">
        <w:r w:rsidR="006970DC" w:rsidRPr="009B31EC">
          <w:rPr>
            <w:rStyle w:val="Hyperlink"/>
            <w:rFonts w:ascii="Arial" w:hAnsi="Arial" w:cs="Arial"/>
          </w:rPr>
          <w:t>https://www.pontenova.mg.gov.br/</w:t>
        </w:r>
      </w:hyperlink>
      <w:r w:rsidR="00A53E36" w:rsidRPr="009B31EC">
        <w:rPr>
          <w:rFonts w:ascii="Arial" w:hAnsi="Arial" w:cs="Arial"/>
          <w:color w:val="FF0000"/>
        </w:rPr>
        <w:t xml:space="preserve"> </w:t>
      </w:r>
      <w:r w:rsidR="00A53E36" w:rsidRPr="009B31EC">
        <w:rPr>
          <w:rFonts w:ascii="Arial" w:hAnsi="Arial" w:cs="Arial"/>
        </w:rPr>
        <w:t xml:space="preserve">e no </w:t>
      </w:r>
      <w:hyperlink r:id="rId17" w:history="1">
        <w:r w:rsidR="008776A2" w:rsidRPr="009B31EC">
          <w:rPr>
            <w:rStyle w:val="Hyperlink"/>
            <w:rFonts w:ascii="Arial" w:hAnsi="Arial" w:cs="Arial"/>
          </w:rPr>
          <w:t>www.comprasnet.gov.br</w:t>
        </w:r>
      </w:hyperlink>
      <w:r w:rsidRPr="009B31EC">
        <w:rPr>
          <w:rFonts w:ascii="Arial" w:hAnsi="Arial" w:cs="Arial"/>
          <w:color w:val="000000"/>
        </w:rPr>
        <w:t xml:space="preserve">, e também poderão ser lidos e/ou obtidos no endereço </w:t>
      </w:r>
      <w:r w:rsidRPr="009B31EC">
        <w:rPr>
          <w:rFonts w:ascii="Arial" w:hAnsi="Arial" w:cs="Arial"/>
        </w:rPr>
        <w:t xml:space="preserve">sede do Município de </w:t>
      </w:r>
      <w:r w:rsidR="00530C81" w:rsidRPr="009B31EC">
        <w:rPr>
          <w:rFonts w:ascii="Arial" w:hAnsi="Arial" w:cs="Arial"/>
        </w:rPr>
        <w:t>Ponte Nova</w:t>
      </w:r>
      <w:r w:rsidRPr="009B31EC">
        <w:rPr>
          <w:rFonts w:ascii="Arial" w:hAnsi="Arial" w:cs="Arial"/>
        </w:rPr>
        <w:t>,</w:t>
      </w:r>
      <w:r w:rsidR="00A53E36" w:rsidRPr="009B31EC">
        <w:rPr>
          <w:rFonts w:ascii="Arial" w:hAnsi="Arial" w:cs="Arial"/>
        </w:rPr>
        <w:t xml:space="preserve"> sito à </w:t>
      </w:r>
      <w:r w:rsidR="00530C81" w:rsidRPr="009B31EC">
        <w:rPr>
          <w:rFonts w:ascii="Arial" w:hAnsi="Arial" w:cs="Arial"/>
        </w:rPr>
        <w:t>Av. Caetano Marinho</w:t>
      </w:r>
      <w:r w:rsidR="00A53E36" w:rsidRPr="009B31EC">
        <w:rPr>
          <w:rFonts w:ascii="Arial" w:hAnsi="Arial" w:cs="Arial"/>
        </w:rPr>
        <w:t xml:space="preserve">, nº </w:t>
      </w:r>
      <w:r w:rsidR="00530C81" w:rsidRPr="009B31EC">
        <w:rPr>
          <w:rFonts w:ascii="Arial" w:hAnsi="Arial" w:cs="Arial"/>
        </w:rPr>
        <w:t>306</w:t>
      </w:r>
      <w:r w:rsidR="00A53E36" w:rsidRPr="009B31EC">
        <w:rPr>
          <w:rFonts w:ascii="Arial" w:hAnsi="Arial" w:cs="Arial"/>
        </w:rPr>
        <w:t xml:space="preserve">, Bairro Centro, Município de </w:t>
      </w:r>
      <w:r w:rsidR="00530C81" w:rsidRPr="009B31EC">
        <w:rPr>
          <w:rFonts w:ascii="Arial" w:hAnsi="Arial" w:cs="Arial"/>
        </w:rPr>
        <w:t>Ponte Nova</w:t>
      </w:r>
      <w:r w:rsidR="00A53E36" w:rsidRPr="009B31EC">
        <w:rPr>
          <w:rFonts w:ascii="Arial" w:hAnsi="Arial" w:cs="Arial"/>
        </w:rPr>
        <w:t>, Estado de Minas</w:t>
      </w:r>
      <w:r w:rsidR="001B5B6D" w:rsidRPr="009B31EC">
        <w:rPr>
          <w:rFonts w:ascii="Arial" w:hAnsi="Arial" w:cs="Arial"/>
        </w:rPr>
        <w:t xml:space="preserve"> Gerais, CEP: 35.4</w:t>
      </w:r>
      <w:r w:rsidR="00530C81" w:rsidRPr="009B31EC">
        <w:rPr>
          <w:rFonts w:ascii="Arial" w:hAnsi="Arial" w:cs="Arial"/>
        </w:rPr>
        <w:t>30</w:t>
      </w:r>
      <w:r w:rsidR="001B5B6D" w:rsidRPr="009B31EC">
        <w:rPr>
          <w:rFonts w:ascii="Arial" w:hAnsi="Arial" w:cs="Arial"/>
        </w:rPr>
        <w:t>-00</w:t>
      </w:r>
      <w:r w:rsidR="00530C81" w:rsidRPr="009B31EC">
        <w:rPr>
          <w:rFonts w:ascii="Arial" w:hAnsi="Arial" w:cs="Arial"/>
        </w:rPr>
        <w:t>1</w:t>
      </w:r>
      <w:r w:rsidR="001B5B6D" w:rsidRPr="009B31EC">
        <w:rPr>
          <w:rFonts w:ascii="Arial" w:hAnsi="Arial" w:cs="Arial"/>
        </w:rPr>
        <w:t>, no</w:t>
      </w:r>
      <w:r w:rsidR="00A53E36" w:rsidRPr="009B31EC">
        <w:rPr>
          <w:rFonts w:ascii="Arial" w:hAnsi="Arial" w:cs="Arial"/>
        </w:rPr>
        <w:t xml:space="preserve"> Departamento de Licitações</w:t>
      </w:r>
      <w:r w:rsidR="00DB5593" w:rsidRPr="009B31EC">
        <w:rPr>
          <w:rFonts w:ascii="Arial" w:hAnsi="Arial" w:cs="Arial"/>
        </w:rPr>
        <w:t>,</w:t>
      </w:r>
      <w:r w:rsidRPr="009B31EC">
        <w:rPr>
          <w:rFonts w:ascii="Arial" w:hAnsi="Arial" w:cs="Arial"/>
        </w:rPr>
        <w:t xml:space="preserve"> </w:t>
      </w:r>
      <w:r w:rsidRPr="009B31EC">
        <w:rPr>
          <w:rFonts w:ascii="Arial" w:hAnsi="Arial" w:cs="Arial"/>
          <w:color w:val="000000"/>
        </w:rPr>
        <w:t>nos dias úteis</w:t>
      </w:r>
      <w:r w:rsidR="00DB5593" w:rsidRPr="009B31EC">
        <w:rPr>
          <w:rFonts w:ascii="Arial" w:hAnsi="Arial" w:cs="Arial"/>
          <w:color w:val="000000"/>
        </w:rPr>
        <w:t xml:space="preserve"> </w:t>
      </w:r>
      <w:r w:rsidRPr="009B31EC">
        <w:rPr>
          <w:rFonts w:ascii="Arial" w:hAnsi="Arial" w:cs="Arial"/>
          <w:color w:val="000000"/>
        </w:rPr>
        <w:t xml:space="preserve">no horário das </w:t>
      </w:r>
      <w:r w:rsidR="003734E3" w:rsidRPr="009B31EC">
        <w:rPr>
          <w:rFonts w:ascii="Arial" w:hAnsi="Arial" w:cs="Arial"/>
        </w:rPr>
        <w:t>12</w:t>
      </w:r>
      <w:r w:rsidRPr="009B31EC">
        <w:rPr>
          <w:rFonts w:ascii="Arial" w:hAnsi="Arial" w:cs="Arial"/>
        </w:rPr>
        <w:t xml:space="preserve">:00 horas às </w:t>
      </w:r>
      <w:r w:rsidR="003734E3" w:rsidRPr="009B31EC">
        <w:rPr>
          <w:rFonts w:ascii="Arial" w:hAnsi="Arial" w:cs="Arial"/>
        </w:rPr>
        <w:t>1</w:t>
      </w:r>
      <w:r w:rsidR="00530C81" w:rsidRPr="009B31EC">
        <w:rPr>
          <w:rFonts w:ascii="Arial" w:hAnsi="Arial" w:cs="Arial"/>
        </w:rPr>
        <w:t>6</w:t>
      </w:r>
      <w:r w:rsidRPr="009B31EC">
        <w:rPr>
          <w:rFonts w:ascii="Arial" w:hAnsi="Arial" w:cs="Arial"/>
        </w:rPr>
        <w:t xml:space="preserve">:00 </w:t>
      </w:r>
      <w:r w:rsidRPr="009B31EC">
        <w:rPr>
          <w:rFonts w:ascii="Arial" w:hAnsi="Arial" w:cs="Arial"/>
          <w:color w:val="000000"/>
        </w:rPr>
        <w:t>horas, período no qual os autos do processo administrativo permanecerão com vista franqueada aos interessados.</w:t>
      </w:r>
    </w:p>
    <w:p w14:paraId="23D53AA1" w14:textId="0F649C48" w:rsidR="000851BB" w:rsidRPr="009B31EC" w:rsidRDefault="000851BB" w:rsidP="009B31EC">
      <w:pPr>
        <w:widowControl/>
        <w:numPr>
          <w:ilvl w:val="1"/>
          <w:numId w:val="9"/>
        </w:numPr>
        <w:tabs>
          <w:tab w:val="left" w:pos="851"/>
        </w:tabs>
        <w:spacing w:line="360" w:lineRule="auto"/>
        <w:ind w:left="0" w:right="-1" w:firstLine="0"/>
        <w:jc w:val="both"/>
        <w:rPr>
          <w:rFonts w:ascii="Arial" w:hAnsi="Arial" w:cs="Arial"/>
          <w:color w:val="000000"/>
        </w:rPr>
      </w:pPr>
      <w:bookmarkStart w:id="2" w:name="_Hlk78384717"/>
      <w:r w:rsidRPr="009B31EC">
        <w:rPr>
          <w:rFonts w:ascii="Arial" w:hAnsi="Arial" w:cs="Arial"/>
          <w:b/>
          <w:bCs/>
          <w:color w:val="000000"/>
        </w:rPr>
        <w:t>Ficam os licitantes/contratados obrigados a manterem os endereços físicos e eletrônico (e-mail) atualizados e, ainda, ficam obrigados a informar à Administração, no prazo máximo de 2 (dois) dias, em caso de quaisquer alterações</w:t>
      </w:r>
      <w:bookmarkEnd w:id="2"/>
      <w:r w:rsidRPr="009B31EC">
        <w:rPr>
          <w:rFonts w:ascii="Arial" w:hAnsi="Arial" w:cs="Arial"/>
          <w:color w:val="000000"/>
        </w:rPr>
        <w:t>.</w:t>
      </w:r>
    </w:p>
    <w:p w14:paraId="21CC37F2" w14:textId="683C1691" w:rsidR="000851BB" w:rsidRPr="009B31EC" w:rsidRDefault="000851BB" w:rsidP="00E14BA8">
      <w:pPr>
        <w:widowControl/>
        <w:numPr>
          <w:ilvl w:val="1"/>
          <w:numId w:val="9"/>
        </w:numPr>
        <w:tabs>
          <w:tab w:val="left" w:pos="851"/>
        </w:tabs>
        <w:spacing w:line="360" w:lineRule="auto"/>
        <w:ind w:left="0" w:right="-1" w:firstLine="0"/>
        <w:jc w:val="both"/>
        <w:rPr>
          <w:rFonts w:ascii="Arial" w:hAnsi="Arial" w:cs="Arial"/>
          <w:color w:val="000000"/>
        </w:rPr>
      </w:pPr>
      <w:bookmarkStart w:id="3" w:name="_Hlk78384744"/>
      <w:r w:rsidRPr="009B31EC">
        <w:rPr>
          <w:rFonts w:ascii="Arial" w:hAnsi="Arial" w:cs="Arial"/>
          <w:color w:val="000000"/>
        </w:rPr>
        <w:t>Presumem-se como lidas as mensagens eletrônicas enviadas aos licitantes/contratados, após 5 (cinco) dias úteis do envio, a partir de quando os prazos para manifestações e/ou defesa começarão a correr.</w:t>
      </w:r>
      <w:bookmarkEnd w:id="3"/>
    </w:p>
    <w:p w14:paraId="38F0FB0F" w14:textId="77777777" w:rsidR="00104252" w:rsidRPr="009B31EC" w:rsidRDefault="00104252" w:rsidP="00E14BA8">
      <w:pPr>
        <w:widowControl/>
        <w:numPr>
          <w:ilvl w:val="1"/>
          <w:numId w:val="9"/>
        </w:numPr>
        <w:tabs>
          <w:tab w:val="left" w:pos="851"/>
        </w:tabs>
        <w:spacing w:line="360" w:lineRule="auto"/>
        <w:ind w:left="0" w:right="-1" w:firstLine="0"/>
        <w:jc w:val="both"/>
        <w:rPr>
          <w:rFonts w:ascii="Arial" w:hAnsi="Arial" w:cs="Arial"/>
          <w:color w:val="000000"/>
        </w:rPr>
      </w:pPr>
      <w:r w:rsidRPr="009B31EC">
        <w:rPr>
          <w:rFonts w:ascii="Arial" w:hAnsi="Arial" w:cs="Arial"/>
          <w:color w:val="000000"/>
        </w:rPr>
        <w:t>Integram este Edital, para todos os fins e efeitos, os seguintes anexos:</w:t>
      </w:r>
    </w:p>
    <w:p w14:paraId="0FDC43A5" w14:textId="51FBC11B" w:rsidR="00104252" w:rsidRPr="009B31EC" w:rsidRDefault="00104252" w:rsidP="00E14BA8">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rPr>
      </w:pPr>
      <w:r w:rsidRPr="009B31EC">
        <w:rPr>
          <w:rFonts w:ascii="Arial" w:hAnsi="Arial" w:cs="Arial"/>
          <w:color w:val="000000"/>
        </w:rPr>
        <w:t xml:space="preserve"> ANEXO I - Termo de Referência</w:t>
      </w:r>
    </w:p>
    <w:p w14:paraId="422C13CE" w14:textId="6E061C32" w:rsidR="00802EDB" w:rsidRPr="009B31EC" w:rsidRDefault="00802EDB" w:rsidP="00E14BA8">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rPr>
      </w:pPr>
      <w:r w:rsidRPr="009B31EC">
        <w:rPr>
          <w:rFonts w:ascii="Arial" w:hAnsi="Arial" w:cs="Arial"/>
          <w:color w:val="000000"/>
        </w:rPr>
        <w:t>ANEXO I</w:t>
      </w:r>
      <w:r w:rsidR="00A639C6" w:rsidRPr="009B31EC">
        <w:rPr>
          <w:rFonts w:ascii="Arial" w:hAnsi="Arial" w:cs="Arial"/>
          <w:color w:val="000000"/>
        </w:rPr>
        <w:t>I</w:t>
      </w:r>
      <w:r w:rsidRPr="009B31EC">
        <w:rPr>
          <w:rFonts w:ascii="Arial" w:hAnsi="Arial" w:cs="Arial"/>
          <w:color w:val="000000"/>
        </w:rPr>
        <w:t xml:space="preserve"> – Modelo de Proposta</w:t>
      </w:r>
    </w:p>
    <w:p w14:paraId="5063A456" w14:textId="325787ED" w:rsidR="00A9619E" w:rsidRPr="009B31EC" w:rsidRDefault="00104252" w:rsidP="00E14BA8">
      <w:pPr>
        <w:widowControl/>
        <w:numPr>
          <w:ilvl w:val="2"/>
          <w:numId w:val="9"/>
        </w:numPr>
        <w:tabs>
          <w:tab w:val="left" w:pos="851"/>
          <w:tab w:val="left" w:pos="1440"/>
        </w:tabs>
        <w:autoSpaceDE w:val="0"/>
        <w:snapToGrid w:val="0"/>
        <w:spacing w:line="360" w:lineRule="auto"/>
        <w:ind w:left="0" w:right="-1" w:firstLine="0"/>
        <w:jc w:val="both"/>
        <w:rPr>
          <w:rFonts w:ascii="Arial" w:hAnsi="Arial" w:cs="Arial"/>
          <w:iCs/>
          <w:color w:val="000000"/>
        </w:rPr>
      </w:pPr>
      <w:r w:rsidRPr="009B31EC">
        <w:rPr>
          <w:rFonts w:ascii="Arial" w:hAnsi="Arial" w:cs="Arial"/>
          <w:bCs/>
          <w:iCs/>
          <w:color w:val="000000"/>
        </w:rPr>
        <w:t xml:space="preserve">ANEXO </w:t>
      </w:r>
      <w:r w:rsidR="00DB2E71" w:rsidRPr="009B31EC">
        <w:rPr>
          <w:rFonts w:ascii="Arial" w:hAnsi="Arial" w:cs="Arial"/>
          <w:bCs/>
          <w:iCs/>
          <w:color w:val="000000"/>
        </w:rPr>
        <w:t>III</w:t>
      </w:r>
      <w:r w:rsidRPr="009B31EC">
        <w:rPr>
          <w:rFonts w:ascii="Arial" w:hAnsi="Arial" w:cs="Arial"/>
          <w:bCs/>
          <w:iCs/>
          <w:color w:val="000000"/>
        </w:rPr>
        <w:t xml:space="preserve"> – Minuta de Termo de Contrato</w:t>
      </w:r>
      <w:r w:rsidR="00802EDB" w:rsidRPr="009B31EC">
        <w:rPr>
          <w:rFonts w:ascii="Arial" w:hAnsi="Arial" w:cs="Arial"/>
          <w:color w:val="000000"/>
        </w:rPr>
        <w:t>.</w:t>
      </w:r>
    </w:p>
    <w:p w14:paraId="63065FF2" w14:textId="77777777" w:rsidR="009B31EC" w:rsidRPr="009B31EC" w:rsidRDefault="009B31EC" w:rsidP="00E14BA8">
      <w:pPr>
        <w:widowControl/>
        <w:tabs>
          <w:tab w:val="left" w:pos="851"/>
          <w:tab w:val="left" w:pos="1440"/>
        </w:tabs>
        <w:autoSpaceDE w:val="0"/>
        <w:snapToGrid w:val="0"/>
        <w:spacing w:line="360" w:lineRule="auto"/>
        <w:ind w:right="-1"/>
        <w:jc w:val="both"/>
        <w:rPr>
          <w:rFonts w:ascii="Arial" w:hAnsi="Arial" w:cs="Arial"/>
          <w:iCs/>
          <w:color w:val="000000"/>
        </w:rPr>
      </w:pPr>
    </w:p>
    <w:p w14:paraId="79532FF4" w14:textId="095D8012" w:rsidR="009B31EC" w:rsidRDefault="002074C0" w:rsidP="00E14BA8">
      <w:pPr>
        <w:ind w:right="-1"/>
        <w:jc w:val="center"/>
        <w:rPr>
          <w:rFonts w:ascii="Arial" w:hAnsi="Arial" w:cs="Arial"/>
          <w:color w:val="000000"/>
        </w:rPr>
      </w:pPr>
      <w:r w:rsidRPr="006A19C4">
        <w:rPr>
          <w:rFonts w:ascii="Arial" w:hAnsi="Arial" w:cs="Arial"/>
          <w:color w:val="000000"/>
        </w:rPr>
        <w:t>Ponte Nova</w:t>
      </w:r>
      <w:r w:rsidR="00104252" w:rsidRPr="006A19C4">
        <w:rPr>
          <w:rFonts w:ascii="Arial" w:hAnsi="Arial" w:cs="Arial"/>
          <w:color w:val="000000"/>
        </w:rPr>
        <w:t xml:space="preserve">, </w:t>
      </w:r>
      <w:r w:rsidR="00022BAC">
        <w:rPr>
          <w:rFonts w:ascii="Arial" w:hAnsi="Arial" w:cs="Arial"/>
          <w:color w:val="000000"/>
        </w:rPr>
        <w:t>19</w:t>
      </w:r>
      <w:r w:rsidR="00696E9D">
        <w:rPr>
          <w:rFonts w:ascii="Arial" w:hAnsi="Arial" w:cs="Arial"/>
          <w:color w:val="000000"/>
        </w:rPr>
        <w:t xml:space="preserve"> de </w:t>
      </w:r>
      <w:r w:rsidR="00022BAC">
        <w:rPr>
          <w:rFonts w:ascii="Arial" w:hAnsi="Arial" w:cs="Arial"/>
          <w:color w:val="000000"/>
        </w:rPr>
        <w:t>outubro</w:t>
      </w:r>
      <w:r w:rsidR="00696E9D">
        <w:rPr>
          <w:rFonts w:ascii="Arial" w:hAnsi="Arial" w:cs="Arial"/>
          <w:color w:val="000000"/>
        </w:rPr>
        <w:t xml:space="preserve"> de 2021</w:t>
      </w:r>
    </w:p>
    <w:p w14:paraId="6306EB1C" w14:textId="1B767055" w:rsidR="00E14BA8" w:rsidRDefault="00E14BA8" w:rsidP="00E14BA8">
      <w:pPr>
        <w:ind w:right="-1"/>
        <w:jc w:val="center"/>
        <w:rPr>
          <w:rFonts w:ascii="Arial" w:hAnsi="Arial" w:cs="Arial"/>
          <w:color w:val="000000"/>
        </w:rPr>
      </w:pPr>
    </w:p>
    <w:p w14:paraId="29C03A95" w14:textId="77777777" w:rsidR="00E14BA8" w:rsidRDefault="00E14BA8" w:rsidP="00E14BA8">
      <w:pPr>
        <w:ind w:right="-1"/>
        <w:jc w:val="center"/>
        <w:rPr>
          <w:rFonts w:ascii="Arial" w:hAnsi="Arial" w:cs="Arial"/>
          <w:color w:val="000000"/>
        </w:rPr>
      </w:pPr>
    </w:p>
    <w:p w14:paraId="6BA30D2E" w14:textId="75A1ECE0" w:rsidR="00B63B18" w:rsidRDefault="006023F6" w:rsidP="008B53F9">
      <w:pPr>
        <w:ind w:right="-1"/>
        <w:jc w:val="center"/>
        <w:rPr>
          <w:rFonts w:ascii="Arial" w:hAnsi="Arial" w:cs="Arial"/>
          <w:b/>
        </w:rPr>
      </w:pPr>
      <w:r>
        <w:rPr>
          <w:rFonts w:ascii="Arial" w:hAnsi="Arial" w:cs="Arial"/>
          <w:b/>
        </w:rPr>
        <w:t>José Geraldo Cremonezi Junior</w:t>
      </w:r>
      <w:bookmarkStart w:id="4" w:name="_GoBack"/>
      <w:bookmarkEnd w:id="4"/>
    </w:p>
    <w:p w14:paraId="42BAC69D" w14:textId="0CFD4740" w:rsidR="008B6A9C" w:rsidRPr="000851BB" w:rsidRDefault="008B6A9C" w:rsidP="008B53F9">
      <w:pPr>
        <w:ind w:right="-1"/>
        <w:jc w:val="center"/>
        <w:rPr>
          <w:rFonts w:ascii="Arial" w:hAnsi="Arial" w:cs="Arial"/>
          <w:b/>
        </w:rPr>
      </w:pPr>
      <w:r>
        <w:rPr>
          <w:rFonts w:ascii="Arial" w:hAnsi="Arial" w:cs="Arial"/>
          <w:b/>
        </w:rPr>
        <w:t>Pregoeira</w:t>
      </w:r>
    </w:p>
    <w:p w14:paraId="25441010" w14:textId="3F28EFE2" w:rsidR="00A9619E" w:rsidRDefault="00A9619E" w:rsidP="008B53F9">
      <w:pPr>
        <w:ind w:right="-1"/>
        <w:rPr>
          <w:rFonts w:ascii="Garamond" w:hAnsi="Garamond" w:cs="Arial"/>
          <w:b/>
          <w:bCs/>
          <w:color w:val="000000"/>
          <w:sz w:val="24"/>
          <w:szCs w:val="24"/>
        </w:rPr>
      </w:pPr>
    </w:p>
    <w:p w14:paraId="6AD4FD7C" w14:textId="30A63682" w:rsidR="00A9619E" w:rsidRDefault="00A9619E" w:rsidP="008B53F9">
      <w:pPr>
        <w:ind w:right="-1"/>
        <w:rPr>
          <w:rFonts w:ascii="Garamond" w:hAnsi="Garamond" w:cs="Arial"/>
          <w:b/>
          <w:bCs/>
          <w:color w:val="000000"/>
          <w:sz w:val="24"/>
          <w:szCs w:val="24"/>
        </w:rPr>
      </w:pPr>
    </w:p>
    <w:p w14:paraId="7385D730" w14:textId="709D54F4" w:rsidR="008B53F9" w:rsidRDefault="008B53F9" w:rsidP="008B53F9">
      <w:pPr>
        <w:ind w:right="-1"/>
        <w:rPr>
          <w:rFonts w:ascii="Garamond" w:hAnsi="Garamond" w:cs="Arial"/>
          <w:b/>
          <w:bCs/>
          <w:color w:val="000000"/>
          <w:sz w:val="24"/>
          <w:szCs w:val="24"/>
        </w:rPr>
      </w:pPr>
    </w:p>
    <w:p w14:paraId="5ED1130B" w14:textId="15D47752" w:rsidR="008B53F9" w:rsidRDefault="008B53F9" w:rsidP="008B53F9">
      <w:pPr>
        <w:ind w:right="-1"/>
        <w:rPr>
          <w:rFonts w:ascii="Garamond" w:hAnsi="Garamond" w:cs="Arial"/>
          <w:b/>
          <w:bCs/>
          <w:color w:val="000000"/>
          <w:sz w:val="24"/>
          <w:szCs w:val="24"/>
        </w:rPr>
      </w:pPr>
    </w:p>
    <w:p w14:paraId="12F254F7" w14:textId="75B248D7" w:rsidR="008B53F9" w:rsidRDefault="008B53F9" w:rsidP="008B53F9">
      <w:pPr>
        <w:ind w:right="-1"/>
        <w:rPr>
          <w:rFonts w:ascii="Garamond" w:hAnsi="Garamond" w:cs="Arial"/>
          <w:b/>
          <w:bCs/>
          <w:color w:val="000000"/>
          <w:sz w:val="24"/>
          <w:szCs w:val="24"/>
        </w:rPr>
      </w:pPr>
    </w:p>
    <w:p w14:paraId="53A15A63" w14:textId="70157296" w:rsidR="008B53F9" w:rsidRDefault="008B53F9" w:rsidP="008B53F9">
      <w:pPr>
        <w:ind w:right="-1"/>
        <w:rPr>
          <w:rFonts w:ascii="Garamond" w:hAnsi="Garamond" w:cs="Arial"/>
          <w:b/>
          <w:bCs/>
          <w:color w:val="000000"/>
          <w:sz w:val="24"/>
          <w:szCs w:val="24"/>
        </w:rPr>
      </w:pPr>
    </w:p>
    <w:p w14:paraId="01D9D08B" w14:textId="1C221547" w:rsidR="008B53F9" w:rsidRDefault="008B53F9" w:rsidP="008B53F9">
      <w:pPr>
        <w:ind w:right="-1"/>
        <w:rPr>
          <w:rFonts w:ascii="Garamond" w:hAnsi="Garamond" w:cs="Arial"/>
          <w:b/>
          <w:bCs/>
          <w:color w:val="000000"/>
          <w:sz w:val="24"/>
          <w:szCs w:val="24"/>
        </w:rPr>
      </w:pPr>
    </w:p>
    <w:p w14:paraId="11BFC5E4" w14:textId="5F65F472" w:rsidR="00802EDB" w:rsidRPr="00311B46" w:rsidRDefault="00802EDB" w:rsidP="00311B46">
      <w:pPr>
        <w:spacing w:line="360" w:lineRule="auto"/>
        <w:ind w:right="-1"/>
        <w:jc w:val="center"/>
        <w:rPr>
          <w:rFonts w:ascii="Arial" w:hAnsi="Arial" w:cs="Arial"/>
          <w:b/>
        </w:rPr>
      </w:pPr>
      <w:r w:rsidRPr="00311B46">
        <w:rPr>
          <w:rFonts w:ascii="Arial" w:hAnsi="Arial" w:cs="Arial"/>
          <w:b/>
        </w:rPr>
        <w:t>ANEXO I</w:t>
      </w:r>
    </w:p>
    <w:p w14:paraId="766DDB67" w14:textId="3CB01989" w:rsidR="001851D9" w:rsidRPr="00311B46" w:rsidRDefault="001851D9" w:rsidP="00311B46">
      <w:pPr>
        <w:spacing w:line="360" w:lineRule="auto"/>
        <w:ind w:right="-1"/>
        <w:jc w:val="center"/>
        <w:rPr>
          <w:rFonts w:ascii="Arial" w:hAnsi="Arial" w:cs="Arial"/>
          <w:b/>
        </w:rPr>
      </w:pPr>
      <w:r w:rsidRPr="00311B46">
        <w:rPr>
          <w:rFonts w:ascii="Arial" w:hAnsi="Arial" w:cs="Arial"/>
          <w:b/>
        </w:rPr>
        <w:t>TERMO DE REFERÊNCIA</w:t>
      </w:r>
    </w:p>
    <w:p w14:paraId="0CA7F221" w14:textId="2F89C4F7" w:rsidR="00696E9D" w:rsidRPr="00311B46" w:rsidRDefault="00696E9D" w:rsidP="00311B46">
      <w:pPr>
        <w:spacing w:line="360" w:lineRule="auto"/>
        <w:ind w:right="-1"/>
        <w:jc w:val="both"/>
        <w:rPr>
          <w:rFonts w:ascii="Arial" w:hAnsi="Arial" w:cs="Arial"/>
          <w:b/>
        </w:rPr>
      </w:pPr>
    </w:p>
    <w:p w14:paraId="4D49D8B7" w14:textId="77777777" w:rsidR="00311B46" w:rsidRPr="00311B46" w:rsidRDefault="00311B46" w:rsidP="00311B46">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rPr>
        <w:t>OBJETO:</w:t>
      </w:r>
    </w:p>
    <w:p w14:paraId="4EDEBDF8" w14:textId="77777777" w:rsidR="00311B46" w:rsidRPr="00311B46" w:rsidRDefault="00311B46" w:rsidP="00311B46">
      <w:pPr>
        <w:spacing w:line="360" w:lineRule="auto"/>
        <w:ind w:right="-1"/>
        <w:jc w:val="both"/>
        <w:rPr>
          <w:rFonts w:ascii="Arial" w:hAnsi="Arial" w:cs="Arial"/>
          <w:bCs/>
        </w:rPr>
      </w:pPr>
      <w:r w:rsidRPr="00311B46">
        <w:rPr>
          <w:rFonts w:ascii="Arial" w:hAnsi="Arial" w:cs="Arial"/>
        </w:rPr>
        <w:t xml:space="preserve">1.1.O presente termo tem por objeto a </w:t>
      </w:r>
      <w:r w:rsidRPr="00311B46">
        <w:rPr>
          <w:rFonts w:ascii="Arial" w:hAnsi="Arial" w:cs="Arial"/>
          <w:b/>
        </w:rPr>
        <w:t xml:space="preserve">contratação de seguro contra sinistro </w:t>
      </w:r>
      <w:r w:rsidRPr="00311B46">
        <w:rPr>
          <w:rFonts w:ascii="Arial" w:hAnsi="Arial" w:cs="Arial"/>
          <w:bCs/>
        </w:rPr>
        <w:t>para veículos que atendem</w:t>
      </w:r>
      <w:r w:rsidRPr="00311B46">
        <w:rPr>
          <w:rFonts w:ascii="Arial" w:hAnsi="Arial" w:cs="Arial"/>
        </w:rPr>
        <w:t xml:space="preserve"> às diversas Secretarias do Município, segundo quantitativos e demais condições estabelecidas neste Termo de</w:t>
      </w:r>
      <w:r w:rsidRPr="00311B46">
        <w:rPr>
          <w:rFonts w:ascii="Arial" w:hAnsi="Arial" w:cs="Arial"/>
          <w:spacing w:val="-7"/>
        </w:rPr>
        <w:t xml:space="preserve"> </w:t>
      </w:r>
      <w:r w:rsidRPr="00311B46">
        <w:rPr>
          <w:rFonts w:ascii="Arial" w:hAnsi="Arial" w:cs="Arial"/>
        </w:rPr>
        <w:t>Referência</w:t>
      </w:r>
      <w:r w:rsidRPr="00311B46">
        <w:rPr>
          <w:rFonts w:ascii="Arial" w:hAnsi="Arial" w:cs="Arial"/>
          <w:bCs/>
        </w:rPr>
        <w:t>.</w:t>
      </w:r>
    </w:p>
    <w:p w14:paraId="522AB04E" w14:textId="77777777" w:rsidR="00311B46" w:rsidRPr="00A5511B" w:rsidRDefault="00311B46" w:rsidP="00311B46">
      <w:pPr>
        <w:spacing w:line="360" w:lineRule="auto"/>
        <w:ind w:right="-1"/>
        <w:jc w:val="both"/>
        <w:rPr>
          <w:rFonts w:ascii="Arial" w:hAnsi="Arial" w:cs="Arial"/>
          <w:bCs/>
          <w:sz w:val="10"/>
          <w:szCs w:val="10"/>
        </w:rPr>
      </w:pPr>
    </w:p>
    <w:p w14:paraId="4ABA78AD" w14:textId="77777777" w:rsidR="00311B46" w:rsidRPr="00311B46" w:rsidRDefault="00311B46" w:rsidP="00311B46">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rPr>
        <w:t>JUSTIFICATIVA</w:t>
      </w:r>
    </w:p>
    <w:p w14:paraId="19846D65" w14:textId="77777777" w:rsidR="00311B46" w:rsidRPr="00311B46" w:rsidRDefault="00311B46" w:rsidP="00311B46">
      <w:pPr>
        <w:spacing w:line="360" w:lineRule="auto"/>
        <w:ind w:right="-1"/>
        <w:jc w:val="both"/>
        <w:rPr>
          <w:rFonts w:ascii="Arial" w:hAnsi="Arial" w:cs="Arial"/>
          <w:bCs/>
        </w:rPr>
      </w:pPr>
      <w:r w:rsidRPr="00311B46">
        <w:rPr>
          <w:rFonts w:ascii="Arial" w:hAnsi="Arial" w:cs="Arial"/>
        </w:rPr>
        <w:t>2.1.A solicitação de contratação de seguro contra sinistro justifica-se pela necessidade de assegurar a proteção patrimonial dos veículos da Prefeitura Municipal de Ponte Nova, proporcionando uma maior segurança aos servidores e usuários, uma vez que estes circulam constantemente em rodovias e vias de tráfego intenso, estando, desta forma, sujeito à ocorrência de sinistros, que podem também originar indenizações por danos pessoais e materiais aos servidores que prestam serviço à instituição e a terceiros</w:t>
      </w:r>
      <w:r w:rsidRPr="00311B46">
        <w:rPr>
          <w:rFonts w:ascii="Arial" w:hAnsi="Arial" w:cs="Arial"/>
          <w:bCs/>
        </w:rPr>
        <w:t>.</w:t>
      </w:r>
    </w:p>
    <w:p w14:paraId="08658281" w14:textId="77777777" w:rsidR="00311B46" w:rsidRPr="00A5511B" w:rsidRDefault="00311B46" w:rsidP="00311B46">
      <w:pPr>
        <w:spacing w:line="360" w:lineRule="auto"/>
        <w:ind w:right="-1"/>
        <w:jc w:val="both"/>
        <w:rPr>
          <w:rFonts w:ascii="Arial" w:hAnsi="Arial" w:cs="Arial"/>
          <w:bCs/>
          <w:sz w:val="10"/>
          <w:szCs w:val="10"/>
        </w:rPr>
      </w:pPr>
    </w:p>
    <w:p w14:paraId="394C34ED" w14:textId="78F4B332" w:rsidR="00311B46" w:rsidRDefault="00311B46" w:rsidP="00311B46">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rPr>
        <w:t>ESPECIFICAÇÃO TÉCNICA E COBERTURAS:</w:t>
      </w:r>
    </w:p>
    <w:p w14:paraId="5E8B6C30" w14:textId="25C2645A" w:rsidR="000A3B0F" w:rsidRPr="00A5511B" w:rsidRDefault="000A3B0F" w:rsidP="000A3B0F">
      <w:pPr>
        <w:pStyle w:val="PargrafodaLista"/>
        <w:widowControl/>
        <w:spacing w:after="0" w:line="360" w:lineRule="auto"/>
        <w:ind w:left="0" w:right="-1"/>
        <w:jc w:val="both"/>
        <w:rPr>
          <w:rFonts w:ascii="Arial" w:hAnsi="Arial" w:cs="Arial"/>
          <w:b/>
          <w:sz w:val="10"/>
          <w:szCs w:val="10"/>
        </w:rPr>
      </w:pPr>
    </w:p>
    <w:tbl>
      <w:tblPr>
        <w:tblStyle w:val="Tabelacomgrade"/>
        <w:tblW w:w="9634" w:type="dxa"/>
        <w:jc w:val="center"/>
        <w:tblLook w:val="04A0" w:firstRow="1" w:lastRow="0" w:firstColumn="1" w:lastColumn="0" w:noHBand="0" w:noVBand="1"/>
      </w:tblPr>
      <w:tblGrid>
        <w:gridCol w:w="988"/>
        <w:gridCol w:w="1275"/>
        <w:gridCol w:w="1276"/>
        <w:gridCol w:w="6095"/>
      </w:tblGrid>
      <w:tr w:rsidR="000A3B0F" w:rsidRPr="00554B51" w14:paraId="5D0EC9FA" w14:textId="77777777" w:rsidTr="000A3B0F">
        <w:trPr>
          <w:jc w:val="center"/>
        </w:trPr>
        <w:tc>
          <w:tcPr>
            <w:tcW w:w="988" w:type="dxa"/>
            <w:vAlign w:val="center"/>
          </w:tcPr>
          <w:p w14:paraId="1DAF6C33" w14:textId="77777777" w:rsidR="000A3B0F" w:rsidRPr="00554B51" w:rsidRDefault="000A3B0F" w:rsidP="00D46B75">
            <w:pPr>
              <w:jc w:val="center"/>
              <w:rPr>
                <w:rFonts w:ascii="Arial" w:hAnsi="Arial" w:cs="Arial"/>
                <w:b/>
                <w:sz w:val="18"/>
                <w:szCs w:val="18"/>
              </w:rPr>
            </w:pPr>
            <w:r w:rsidRPr="00554B51">
              <w:rPr>
                <w:rFonts w:ascii="Arial" w:hAnsi="Arial" w:cs="Arial"/>
                <w:b/>
                <w:sz w:val="18"/>
                <w:szCs w:val="18"/>
              </w:rPr>
              <w:t>Item</w:t>
            </w:r>
          </w:p>
        </w:tc>
        <w:tc>
          <w:tcPr>
            <w:tcW w:w="1275" w:type="dxa"/>
            <w:vAlign w:val="center"/>
          </w:tcPr>
          <w:p w14:paraId="6DD6A6A8" w14:textId="77777777" w:rsidR="000A3B0F" w:rsidRPr="00554B51" w:rsidRDefault="000A3B0F" w:rsidP="00D46B75">
            <w:pPr>
              <w:jc w:val="center"/>
              <w:rPr>
                <w:rFonts w:ascii="Arial" w:hAnsi="Arial" w:cs="Arial"/>
                <w:b/>
                <w:sz w:val="18"/>
                <w:szCs w:val="18"/>
              </w:rPr>
            </w:pPr>
            <w:r w:rsidRPr="00554B51">
              <w:rPr>
                <w:rFonts w:ascii="Arial" w:hAnsi="Arial" w:cs="Arial"/>
                <w:b/>
                <w:sz w:val="18"/>
                <w:szCs w:val="18"/>
              </w:rPr>
              <w:t>Cód.</w:t>
            </w:r>
          </w:p>
        </w:tc>
        <w:tc>
          <w:tcPr>
            <w:tcW w:w="1276" w:type="dxa"/>
            <w:vAlign w:val="center"/>
          </w:tcPr>
          <w:p w14:paraId="5EC47BD5" w14:textId="77777777" w:rsidR="000A3B0F" w:rsidRPr="00554B51" w:rsidRDefault="000A3B0F" w:rsidP="00D46B75">
            <w:pPr>
              <w:jc w:val="center"/>
              <w:rPr>
                <w:rFonts w:ascii="Arial" w:hAnsi="Arial" w:cs="Arial"/>
                <w:b/>
                <w:sz w:val="18"/>
                <w:szCs w:val="18"/>
              </w:rPr>
            </w:pPr>
            <w:r w:rsidRPr="00554B51">
              <w:rPr>
                <w:rFonts w:ascii="Arial" w:hAnsi="Arial" w:cs="Arial"/>
                <w:b/>
                <w:sz w:val="18"/>
                <w:szCs w:val="18"/>
              </w:rPr>
              <w:t>Catser</w:t>
            </w:r>
          </w:p>
        </w:tc>
        <w:tc>
          <w:tcPr>
            <w:tcW w:w="6095" w:type="dxa"/>
          </w:tcPr>
          <w:p w14:paraId="32CF7D83" w14:textId="77777777" w:rsidR="000A3B0F" w:rsidRPr="00554B51" w:rsidRDefault="000A3B0F" w:rsidP="00D46B75">
            <w:pPr>
              <w:jc w:val="center"/>
              <w:rPr>
                <w:rFonts w:ascii="Arial" w:hAnsi="Arial" w:cs="Arial"/>
                <w:b/>
                <w:sz w:val="18"/>
                <w:szCs w:val="18"/>
              </w:rPr>
            </w:pPr>
            <w:r w:rsidRPr="00554B51">
              <w:rPr>
                <w:rFonts w:ascii="Arial" w:hAnsi="Arial" w:cs="Arial"/>
                <w:b/>
                <w:sz w:val="18"/>
                <w:szCs w:val="18"/>
              </w:rPr>
              <w:t>Descrição</w:t>
            </w:r>
          </w:p>
        </w:tc>
      </w:tr>
      <w:tr w:rsidR="000A3B0F" w:rsidRPr="00554B51" w14:paraId="3B091B8C" w14:textId="77777777" w:rsidTr="000A3B0F">
        <w:trPr>
          <w:jc w:val="center"/>
        </w:trPr>
        <w:tc>
          <w:tcPr>
            <w:tcW w:w="988" w:type="dxa"/>
            <w:vAlign w:val="center"/>
          </w:tcPr>
          <w:p w14:paraId="1B676F4A"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01</w:t>
            </w:r>
          </w:p>
        </w:tc>
        <w:tc>
          <w:tcPr>
            <w:tcW w:w="1275" w:type="dxa"/>
            <w:vAlign w:val="center"/>
          </w:tcPr>
          <w:p w14:paraId="6A2519D6"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44698</w:t>
            </w:r>
          </w:p>
        </w:tc>
        <w:tc>
          <w:tcPr>
            <w:tcW w:w="1276" w:type="dxa"/>
            <w:vAlign w:val="center"/>
          </w:tcPr>
          <w:p w14:paraId="2C5D0A2C"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22764</w:t>
            </w:r>
          </w:p>
        </w:tc>
        <w:tc>
          <w:tcPr>
            <w:tcW w:w="6095" w:type="dxa"/>
          </w:tcPr>
          <w:p w14:paraId="085C1540" w14:textId="77777777" w:rsidR="000A3B0F" w:rsidRPr="00554B51" w:rsidRDefault="000A3B0F" w:rsidP="00D46B75">
            <w:pPr>
              <w:rPr>
                <w:rFonts w:ascii="Arial" w:hAnsi="Arial" w:cs="Arial"/>
                <w:b/>
                <w:bCs/>
                <w:sz w:val="18"/>
                <w:szCs w:val="18"/>
              </w:rPr>
            </w:pPr>
            <w:r w:rsidRPr="00554B51">
              <w:rPr>
                <w:rFonts w:ascii="Arial" w:hAnsi="Arial" w:cs="Arial"/>
                <w:b/>
                <w:bCs/>
                <w:sz w:val="18"/>
                <w:szCs w:val="18"/>
              </w:rPr>
              <w:t>SEGURO VEÍCULO CHEVROLET SPIN 1.8L PREMIER MT R7F</w:t>
            </w:r>
          </w:p>
          <w:p w14:paraId="4FA7F4DE"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Seguro Contra Sinistro</w:t>
            </w:r>
          </w:p>
          <w:p w14:paraId="7969C076"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Ano Fab./Ano Mod.: 2021/2021</w:t>
            </w:r>
          </w:p>
          <w:p w14:paraId="69096A92"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Tipo de Combustível: Álcool/Gasolina</w:t>
            </w:r>
          </w:p>
          <w:p w14:paraId="294A5F0C"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Renavan: 01277466553</w:t>
            </w:r>
          </w:p>
          <w:p w14:paraId="252D1A71"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Chassi: 9BGJP520MB204299</w:t>
            </w:r>
          </w:p>
          <w:p w14:paraId="4E5C14AD"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adesivado: Sim</w:t>
            </w:r>
          </w:p>
          <w:p w14:paraId="3D921075"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Danos Materiais/Danos Corporais: R$ 200.000,00/R$ 200.000,00</w:t>
            </w:r>
          </w:p>
          <w:p w14:paraId="278E29A7"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APP Morte/Invalidez: R$ 100.000,00/R$ 100.000,00 por passageiro</w:t>
            </w:r>
          </w:p>
          <w:p w14:paraId="13E0BAA5"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Franquia: R$ 3000,00 franquia máxima</w:t>
            </w:r>
          </w:p>
          <w:p w14:paraId="2F6510A7"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Cláusulas: Assistência 24 horas Vidros Laterais/Parabrisa dianteiro e traseiro/Lanterna farol/Retrovisores</w:t>
            </w:r>
          </w:p>
          <w:p w14:paraId="533C9FCC"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sem Sinistro</w:t>
            </w:r>
          </w:p>
          <w:p w14:paraId="57CB39BD"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Necessidade de carro reserva: Não</w:t>
            </w:r>
          </w:p>
          <w:p w14:paraId="2A72DF54"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trafega de segunda a sexta (inclusive finais de semana): Sim</w:t>
            </w:r>
          </w:p>
          <w:p w14:paraId="13EE60ED"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trafega na cidade de Ponte Nova, Belo Horizonte e Zona da Mata: Sim</w:t>
            </w:r>
          </w:p>
        </w:tc>
      </w:tr>
      <w:tr w:rsidR="000A3B0F" w:rsidRPr="00554B51" w14:paraId="1F50538C" w14:textId="77777777" w:rsidTr="000A3B0F">
        <w:trPr>
          <w:jc w:val="center"/>
        </w:trPr>
        <w:tc>
          <w:tcPr>
            <w:tcW w:w="988" w:type="dxa"/>
            <w:vAlign w:val="center"/>
          </w:tcPr>
          <w:p w14:paraId="67728D38"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02</w:t>
            </w:r>
          </w:p>
        </w:tc>
        <w:tc>
          <w:tcPr>
            <w:tcW w:w="1275" w:type="dxa"/>
            <w:vAlign w:val="center"/>
          </w:tcPr>
          <w:p w14:paraId="30A08280"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44696</w:t>
            </w:r>
          </w:p>
        </w:tc>
        <w:tc>
          <w:tcPr>
            <w:tcW w:w="1276" w:type="dxa"/>
            <w:vAlign w:val="center"/>
          </w:tcPr>
          <w:p w14:paraId="18BB2438"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22764</w:t>
            </w:r>
          </w:p>
        </w:tc>
        <w:tc>
          <w:tcPr>
            <w:tcW w:w="6095" w:type="dxa"/>
          </w:tcPr>
          <w:p w14:paraId="5E694944" w14:textId="77777777" w:rsidR="000A3B0F" w:rsidRPr="00554B51" w:rsidRDefault="000A3B0F" w:rsidP="00D46B75">
            <w:pPr>
              <w:autoSpaceDE w:val="0"/>
              <w:autoSpaceDN w:val="0"/>
              <w:adjustRightInd w:val="0"/>
              <w:rPr>
                <w:rFonts w:ascii="Arial" w:hAnsi="Arial" w:cs="Arial"/>
                <w:b/>
                <w:bCs/>
                <w:sz w:val="18"/>
                <w:szCs w:val="18"/>
              </w:rPr>
            </w:pPr>
            <w:r w:rsidRPr="00554B51">
              <w:rPr>
                <w:rFonts w:ascii="Arial" w:hAnsi="Arial" w:cs="Arial"/>
                <w:b/>
                <w:bCs/>
                <w:sz w:val="18"/>
                <w:szCs w:val="18"/>
              </w:rPr>
              <w:t>SEGURO VEÍCULO NOVO FIAT TORO ENDURANCE</w:t>
            </w:r>
          </w:p>
          <w:p w14:paraId="082C9624"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Seguro Contra Sinistro</w:t>
            </w:r>
          </w:p>
          <w:p w14:paraId="31888DCA"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Ano Fab./Ano Mod.: 2021/2022</w:t>
            </w:r>
          </w:p>
          <w:p w14:paraId="5EB44663"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Tipo de Combustível: Diesel</w:t>
            </w:r>
          </w:p>
          <w:p w14:paraId="44FD3329"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Renavan: 200018</w:t>
            </w:r>
          </w:p>
          <w:p w14:paraId="40A074A6"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Chassi: 9882261PHNKE19693</w:t>
            </w:r>
          </w:p>
          <w:p w14:paraId="66A7EC74"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adesivado: Sim</w:t>
            </w:r>
          </w:p>
          <w:p w14:paraId="53270A69"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Danos Materiais/Danos Corporais: R$ 200.000,00/R$ 200.000,00</w:t>
            </w:r>
          </w:p>
          <w:p w14:paraId="1BC74A0B"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APP Morte/Invalidez: R$ 100.000,00/R$ 100.000,00 por passageiro</w:t>
            </w:r>
          </w:p>
          <w:p w14:paraId="4770510D"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Franquia: R$ 2500,00 franquia máxima</w:t>
            </w:r>
          </w:p>
          <w:p w14:paraId="3AE23D62"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Cláusulas: Assistência 24 horas Vidros Laterais/Parabrisa dianteiro e traseiro/Lanterna farol/Retrovisores</w:t>
            </w:r>
          </w:p>
          <w:p w14:paraId="1459B464"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sem Sinistro</w:t>
            </w:r>
          </w:p>
          <w:p w14:paraId="506A275C"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Necessidade de carro reserva: Não</w:t>
            </w:r>
          </w:p>
          <w:p w14:paraId="1374D5C2"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trafega de segunda a sexta (inclusive finais de semana): Sim</w:t>
            </w:r>
          </w:p>
          <w:p w14:paraId="04392515" w14:textId="77777777" w:rsidR="000A3B0F" w:rsidRPr="00554B51" w:rsidRDefault="000A3B0F" w:rsidP="00D46B75">
            <w:pPr>
              <w:rPr>
                <w:rFonts w:ascii="Arial" w:hAnsi="Arial" w:cs="Arial"/>
                <w:sz w:val="18"/>
                <w:szCs w:val="18"/>
              </w:rPr>
            </w:pPr>
            <w:r w:rsidRPr="00554B51">
              <w:rPr>
                <w:rFonts w:ascii="Arial" w:hAnsi="Arial" w:cs="Arial"/>
                <w:sz w:val="18"/>
                <w:szCs w:val="18"/>
              </w:rPr>
              <w:t xml:space="preserve">Veículo trafega na cidade de Ponte Nova, Belo Horizonte e Zona da </w:t>
            </w:r>
            <w:r w:rsidRPr="00554B51">
              <w:rPr>
                <w:rFonts w:ascii="Arial" w:hAnsi="Arial" w:cs="Arial"/>
                <w:sz w:val="18"/>
                <w:szCs w:val="18"/>
              </w:rPr>
              <w:lastRenderedPageBreak/>
              <w:t>Mata: Sim</w:t>
            </w:r>
          </w:p>
        </w:tc>
      </w:tr>
      <w:tr w:rsidR="000A3B0F" w:rsidRPr="00554B51" w14:paraId="02979407" w14:textId="77777777" w:rsidTr="000A3B0F">
        <w:trPr>
          <w:jc w:val="center"/>
        </w:trPr>
        <w:tc>
          <w:tcPr>
            <w:tcW w:w="988" w:type="dxa"/>
            <w:vAlign w:val="center"/>
          </w:tcPr>
          <w:p w14:paraId="67A1EF2F"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lastRenderedPageBreak/>
              <w:t>03</w:t>
            </w:r>
          </w:p>
        </w:tc>
        <w:tc>
          <w:tcPr>
            <w:tcW w:w="1275" w:type="dxa"/>
            <w:vAlign w:val="center"/>
          </w:tcPr>
          <w:p w14:paraId="4A61C94C"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44697</w:t>
            </w:r>
          </w:p>
        </w:tc>
        <w:tc>
          <w:tcPr>
            <w:tcW w:w="1276" w:type="dxa"/>
            <w:vAlign w:val="center"/>
          </w:tcPr>
          <w:p w14:paraId="24743FAE" w14:textId="77777777" w:rsidR="000A3B0F" w:rsidRPr="00554B51" w:rsidRDefault="000A3B0F" w:rsidP="00D46B75">
            <w:pPr>
              <w:jc w:val="center"/>
              <w:rPr>
                <w:rFonts w:ascii="Arial" w:hAnsi="Arial" w:cs="Arial"/>
                <w:sz w:val="18"/>
                <w:szCs w:val="18"/>
              </w:rPr>
            </w:pPr>
            <w:r w:rsidRPr="00554B51">
              <w:rPr>
                <w:rFonts w:ascii="Arial" w:hAnsi="Arial" w:cs="Arial"/>
                <w:sz w:val="18"/>
                <w:szCs w:val="18"/>
              </w:rPr>
              <w:t>22764</w:t>
            </w:r>
          </w:p>
        </w:tc>
        <w:tc>
          <w:tcPr>
            <w:tcW w:w="6095" w:type="dxa"/>
          </w:tcPr>
          <w:p w14:paraId="1ABBAC3D" w14:textId="77777777" w:rsidR="000A3B0F" w:rsidRPr="00554B51" w:rsidRDefault="000A3B0F" w:rsidP="00D46B75">
            <w:pPr>
              <w:rPr>
                <w:rFonts w:ascii="Arial" w:hAnsi="Arial" w:cs="Arial"/>
                <w:b/>
                <w:bCs/>
                <w:sz w:val="18"/>
                <w:szCs w:val="18"/>
              </w:rPr>
            </w:pPr>
            <w:r w:rsidRPr="00554B51">
              <w:rPr>
                <w:rFonts w:ascii="Arial" w:hAnsi="Arial" w:cs="Arial"/>
                <w:b/>
                <w:bCs/>
                <w:sz w:val="18"/>
                <w:szCs w:val="18"/>
              </w:rPr>
              <w:t>SEGURO VEÍCULO VOLKSWAGEN NOVO VOYAGE 1.6 OQH-6330</w:t>
            </w:r>
          </w:p>
          <w:p w14:paraId="2CCB5237"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Seguro Contra Sinistro</w:t>
            </w:r>
          </w:p>
          <w:p w14:paraId="0F1DC859"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Ano Fab./Ano Mod.: 2013/2014</w:t>
            </w:r>
          </w:p>
          <w:p w14:paraId="049BB2F0"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Tipo de Combustível: Gasolina/Álcool</w:t>
            </w:r>
          </w:p>
          <w:p w14:paraId="642C41EE"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Renavan: 00551046660</w:t>
            </w:r>
          </w:p>
          <w:p w14:paraId="10EA2FC4"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Chassi: 9BWDB45U2ET061232</w:t>
            </w:r>
          </w:p>
          <w:p w14:paraId="03371FB0"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adesivado: Sim</w:t>
            </w:r>
          </w:p>
          <w:p w14:paraId="74C7603A"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Danos Materiais/Danos Corporais: R$ 200.000,00/R$ 200.000,00</w:t>
            </w:r>
          </w:p>
          <w:p w14:paraId="1FC3813E"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APP Morte/Invalidez: R$ 100.000,00/R$ 100.000,00 por passageiro</w:t>
            </w:r>
          </w:p>
          <w:p w14:paraId="2A41EEC8"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Franquia: R$ 2500,00 franquia máxima</w:t>
            </w:r>
          </w:p>
          <w:p w14:paraId="3E723E88"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Cláusulas: Assistência 24 horas Vidros Laterias/Parabrisa dianteiro e traseiro/Lanterna farol/Retrovisores</w:t>
            </w:r>
          </w:p>
          <w:p w14:paraId="3FD5B302"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sem Sinistro</w:t>
            </w:r>
          </w:p>
          <w:p w14:paraId="04413822"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Necessidade de carro reserva: Não</w:t>
            </w:r>
          </w:p>
          <w:p w14:paraId="5513331D" w14:textId="77777777" w:rsidR="000A3B0F" w:rsidRPr="00554B51" w:rsidRDefault="000A3B0F" w:rsidP="00D46B75">
            <w:pPr>
              <w:autoSpaceDE w:val="0"/>
              <w:autoSpaceDN w:val="0"/>
              <w:adjustRightInd w:val="0"/>
              <w:rPr>
                <w:rFonts w:ascii="Arial" w:hAnsi="Arial" w:cs="Arial"/>
                <w:sz w:val="18"/>
                <w:szCs w:val="18"/>
              </w:rPr>
            </w:pPr>
            <w:r w:rsidRPr="00554B51">
              <w:rPr>
                <w:rFonts w:ascii="Arial" w:hAnsi="Arial" w:cs="Arial"/>
                <w:sz w:val="18"/>
                <w:szCs w:val="18"/>
              </w:rPr>
              <w:t>Veículo trafega de segunda a sexta (inclusive finais de semana): Sim</w:t>
            </w:r>
          </w:p>
          <w:p w14:paraId="5C9CB34E" w14:textId="77777777" w:rsidR="000A3B0F" w:rsidRPr="00554B51" w:rsidRDefault="000A3B0F" w:rsidP="00D46B75">
            <w:pPr>
              <w:rPr>
                <w:rFonts w:ascii="Arial" w:hAnsi="Arial" w:cs="Arial"/>
                <w:sz w:val="18"/>
                <w:szCs w:val="18"/>
              </w:rPr>
            </w:pPr>
            <w:r w:rsidRPr="00554B51">
              <w:rPr>
                <w:rFonts w:ascii="Arial" w:hAnsi="Arial" w:cs="Arial"/>
                <w:sz w:val="18"/>
                <w:szCs w:val="18"/>
              </w:rPr>
              <w:t>Veículo trafega na cidade de Ponte Nova, Belo Horizonte e Zona da Mata: Sim</w:t>
            </w:r>
          </w:p>
        </w:tc>
      </w:tr>
    </w:tbl>
    <w:p w14:paraId="3E47368D" w14:textId="77777777" w:rsidR="00311B46" w:rsidRPr="00311B46" w:rsidRDefault="00311B46" w:rsidP="00311B46">
      <w:pPr>
        <w:pStyle w:val="PargrafodaLista"/>
        <w:spacing w:after="0" w:line="360" w:lineRule="auto"/>
        <w:ind w:left="792"/>
        <w:jc w:val="both"/>
        <w:rPr>
          <w:rFonts w:ascii="Arial" w:hAnsi="Arial" w:cs="Arial"/>
          <w:b/>
        </w:rPr>
      </w:pPr>
    </w:p>
    <w:p w14:paraId="4D048C19" w14:textId="77777777" w:rsidR="00311B46" w:rsidRPr="00311B46" w:rsidRDefault="00311B46" w:rsidP="000A3B0F">
      <w:pPr>
        <w:pStyle w:val="PargrafodaLista"/>
        <w:tabs>
          <w:tab w:val="left" w:pos="842"/>
        </w:tabs>
        <w:spacing w:after="0" w:line="360" w:lineRule="auto"/>
        <w:ind w:left="0" w:right="-1"/>
        <w:jc w:val="both"/>
        <w:rPr>
          <w:rFonts w:ascii="Arial" w:hAnsi="Arial" w:cs="Arial"/>
        </w:rPr>
      </w:pPr>
      <w:r w:rsidRPr="00311B46">
        <w:rPr>
          <w:rFonts w:ascii="Arial" w:hAnsi="Arial" w:cs="Arial"/>
          <w:color w:val="222222"/>
          <w:shd w:val="clear" w:color="auto" w:fill="FFFFFF"/>
        </w:rPr>
        <w:t>3.1. </w:t>
      </w:r>
      <w:bookmarkStart w:id="5" w:name="_Hlk85029083"/>
      <w:r w:rsidRPr="00311B46">
        <w:rPr>
          <w:rFonts w:ascii="Arial" w:hAnsi="Arial" w:cs="Arial"/>
          <w:color w:val="000000"/>
          <w:shd w:val="clear" w:color="auto" w:fill="FFFFFF"/>
        </w:rPr>
        <w:t xml:space="preserve">Havendo </w:t>
      </w:r>
      <w:bookmarkStart w:id="6" w:name="_Hlk85029157"/>
      <w:r w:rsidRPr="00311B46">
        <w:rPr>
          <w:rFonts w:ascii="Arial" w:hAnsi="Arial" w:cs="Arial"/>
          <w:color w:val="000000"/>
          <w:shd w:val="clear" w:color="auto" w:fill="FFFFFF"/>
        </w:rPr>
        <w:t>divergência entre a especificação do CATMAT/CATSER e a constante neste Termo de Referência, prevalecerá a especificação do Termo de Referência ao qual a proposta se vincula</w:t>
      </w:r>
      <w:bookmarkEnd w:id="6"/>
      <w:r w:rsidRPr="00311B46">
        <w:rPr>
          <w:rFonts w:ascii="Arial" w:hAnsi="Arial" w:cs="Arial"/>
          <w:color w:val="000000"/>
          <w:shd w:val="clear" w:color="auto" w:fill="FFFFFF"/>
        </w:rPr>
        <w:t>.</w:t>
      </w:r>
    </w:p>
    <w:bookmarkEnd w:id="5"/>
    <w:p w14:paraId="30CBFB5A" w14:textId="77777777" w:rsidR="00311B46" w:rsidRPr="00A5511B" w:rsidRDefault="00311B46" w:rsidP="000A3B0F">
      <w:pPr>
        <w:spacing w:line="360" w:lineRule="auto"/>
        <w:ind w:right="-1"/>
        <w:jc w:val="both"/>
        <w:rPr>
          <w:rFonts w:ascii="Arial" w:hAnsi="Arial" w:cs="Arial"/>
          <w:b/>
          <w:sz w:val="10"/>
          <w:szCs w:val="10"/>
        </w:rPr>
      </w:pPr>
    </w:p>
    <w:p w14:paraId="1C7685D6"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rPr>
        <w:t>CLASSIFICAÇÃO DOS BENS/SERVIÇOS COMUNS</w:t>
      </w:r>
    </w:p>
    <w:p w14:paraId="36CA3201" w14:textId="77777777" w:rsidR="00311B46" w:rsidRPr="00311B46" w:rsidRDefault="00311B46" w:rsidP="000A3B0F">
      <w:pPr>
        <w:pStyle w:val="PargrafodaLista"/>
        <w:widowControl/>
        <w:numPr>
          <w:ilvl w:val="1"/>
          <w:numId w:val="47"/>
        </w:numPr>
        <w:spacing w:after="0" w:line="360" w:lineRule="auto"/>
        <w:ind w:left="0" w:right="-1" w:firstLine="0"/>
        <w:jc w:val="both"/>
        <w:rPr>
          <w:rFonts w:ascii="Arial" w:hAnsi="Arial" w:cs="Arial"/>
          <w:bCs/>
        </w:rPr>
      </w:pPr>
      <w:r w:rsidRPr="00311B46">
        <w:rPr>
          <w:rFonts w:ascii="Arial" w:hAnsi="Arial" w:cs="Arial"/>
          <w:bCs/>
        </w:rPr>
        <w:t>O Seguro, objeto desta licitação enquadram-se na categoria de bens e serviços comuns, de que trata a Lei nº 10.520/2002, por possuírem padrões de desempenho e características gerais e específicas usualmente encontradas no mercado.</w:t>
      </w:r>
    </w:p>
    <w:p w14:paraId="6EDD3C76" w14:textId="77777777" w:rsidR="00311B46" w:rsidRPr="00A5511B" w:rsidRDefault="00311B46" w:rsidP="000A3B0F">
      <w:pPr>
        <w:pStyle w:val="PargrafodaLista"/>
        <w:spacing w:after="0" w:line="360" w:lineRule="auto"/>
        <w:ind w:left="0" w:right="-1"/>
        <w:jc w:val="both"/>
        <w:rPr>
          <w:rFonts w:ascii="Arial" w:hAnsi="Arial" w:cs="Arial"/>
          <w:bCs/>
          <w:sz w:val="10"/>
          <w:szCs w:val="10"/>
        </w:rPr>
      </w:pPr>
    </w:p>
    <w:p w14:paraId="38656365"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rPr>
        <w:t>CRITÉRIO DE ACEITABILIDADE DOS PREÇOS:</w:t>
      </w:r>
    </w:p>
    <w:p w14:paraId="16E4A26E" w14:textId="77777777" w:rsidR="00311B46" w:rsidRPr="00311B46" w:rsidRDefault="00311B46" w:rsidP="000A3B0F">
      <w:pPr>
        <w:pStyle w:val="PargrafodaLista"/>
        <w:widowControl/>
        <w:numPr>
          <w:ilvl w:val="1"/>
          <w:numId w:val="47"/>
        </w:numPr>
        <w:spacing w:after="0" w:line="360" w:lineRule="auto"/>
        <w:ind w:left="0" w:right="-1" w:firstLine="0"/>
        <w:jc w:val="both"/>
        <w:rPr>
          <w:rFonts w:ascii="Arial" w:hAnsi="Arial" w:cs="Arial"/>
          <w:b/>
        </w:rPr>
      </w:pPr>
      <w:r w:rsidRPr="00311B46">
        <w:rPr>
          <w:rFonts w:ascii="Arial" w:hAnsi="Arial" w:cs="Arial"/>
          <w:bCs/>
        </w:rPr>
        <w:t>Menor preço por item.</w:t>
      </w:r>
    </w:p>
    <w:p w14:paraId="5C381CC4" w14:textId="77777777" w:rsidR="00311B46" w:rsidRPr="00A5511B" w:rsidRDefault="00311B46" w:rsidP="000A3B0F">
      <w:pPr>
        <w:pStyle w:val="PargrafodaLista"/>
        <w:spacing w:after="0" w:line="360" w:lineRule="auto"/>
        <w:ind w:left="0" w:right="-1"/>
        <w:jc w:val="both"/>
        <w:rPr>
          <w:rFonts w:ascii="Arial" w:hAnsi="Arial" w:cs="Arial"/>
          <w:b/>
          <w:sz w:val="10"/>
          <w:szCs w:val="10"/>
        </w:rPr>
      </w:pPr>
    </w:p>
    <w:p w14:paraId="6FB47DFE"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rPr>
      </w:pPr>
      <w:r w:rsidRPr="00311B46">
        <w:rPr>
          <w:rFonts w:ascii="Arial" w:hAnsi="Arial" w:cs="Arial"/>
          <w:b/>
          <w:bCs/>
        </w:rPr>
        <w:t>ENTREGA E CRITÉRIOS DE ACEITAÇÃO DO OBJETO</w:t>
      </w:r>
    </w:p>
    <w:p w14:paraId="09FC0049" w14:textId="66DFFD24" w:rsidR="00311B46" w:rsidRPr="000A3B0F" w:rsidRDefault="00311B46" w:rsidP="000A3B0F">
      <w:pPr>
        <w:pStyle w:val="PargrafodaLista"/>
        <w:widowControl/>
        <w:numPr>
          <w:ilvl w:val="1"/>
          <w:numId w:val="47"/>
        </w:numPr>
        <w:spacing w:after="0" w:line="360" w:lineRule="auto"/>
        <w:ind w:left="0" w:right="-1" w:firstLine="0"/>
        <w:jc w:val="both"/>
        <w:rPr>
          <w:rFonts w:ascii="Arial" w:hAnsi="Arial" w:cs="Arial"/>
          <w:bCs/>
        </w:rPr>
      </w:pPr>
      <w:r w:rsidRPr="00311B46">
        <w:rPr>
          <w:rFonts w:ascii="Arial" w:hAnsi="Arial" w:cs="Arial"/>
          <w:bCs/>
        </w:rPr>
        <w:t>O Seguro deverá ocorrer no prazo máximo de 48 (quarenta e oito) horas, a contar</w:t>
      </w:r>
      <w:r w:rsidR="000A3B0F">
        <w:rPr>
          <w:rFonts w:ascii="Arial" w:hAnsi="Arial" w:cs="Arial"/>
          <w:bCs/>
        </w:rPr>
        <w:t xml:space="preserve"> </w:t>
      </w:r>
      <w:r w:rsidRPr="000A3B0F">
        <w:rPr>
          <w:rFonts w:ascii="Arial" w:hAnsi="Arial" w:cs="Arial"/>
          <w:bCs/>
        </w:rPr>
        <w:t>da Homologação do Processo</w:t>
      </w:r>
      <w:r w:rsidR="000A3B0F">
        <w:rPr>
          <w:rFonts w:ascii="Arial" w:hAnsi="Arial" w:cs="Arial"/>
          <w:bCs/>
        </w:rPr>
        <w:t>.</w:t>
      </w:r>
    </w:p>
    <w:p w14:paraId="69D5E5FA" w14:textId="1F2C7EA8" w:rsidR="00311B46" w:rsidRPr="000A3B0F" w:rsidRDefault="00311B46" w:rsidP="000A3B0F">
      <w:pPr>
        <w:pStyle w:val="PargrafodaLista"/>
        <w:widowControl/>
        <w:numPr>
          <w:ilvl w:val="1"/>
          <w:numId w:val="47"/>
        </w:numPr>
        <w:spacing w:after="0" w:line="360" w:lineRule="auto"/>
        <w:ind w:left="0" w:right="-1" w:firstLine="0"/>
        <w:jc w:val="both"/>
        <w:rPr>
          <w:rFonts w:ascii="Arial" w:hAnsi="Arial" w:cs="Arial"/>
          <w:bCs/>
        </w:rPr>
      </w:pPr>
      <w:r w:rsidRPr="00311B46">
        <w:rPr>
          <w:rFonts w:ascii="Arial" w:hAnsi="Arial" w:cs="Arial"/>
          <w:bCs/>
        </w:rPr>
        <w:t>Os Seguros poderão ser rejeitados, no todo ou em parte, quando em desacordo com</w:t>
      </w:r>
      <w:r w:rsidR="000A3B0F">
        <w:rPr>
          <w:rFonts w:ascii="Arial" w:hAnsi="Arial" w:cs="Arial"/>
          <w:bCs/>
        </w:rPr>
        <w:t xml:space="preserve"> </w:t>
      </w:r>
      <w:r w:rsidRPr="000A3B0F">
        <w:rPr>
          <w:rFonts w:ascii="Arial" w:hAnsi="Arial" w:cs="Arial"/>
          <w:bCs/>
        </w:rPr>
        <w:t>as especificações constantes neste Termo de Referência e na proposta, devendo ser substituídos no prazo de 02 (dois) dias, a contar da notificação da contratada, às suas</w:t>
      </w:r>
      <w:r w:rsidR="000A3B0F">
        <w:rPr>
          <w:rFonts w:ascii="Arial" w:hAnsi="Arial" w:cs="Arial"/>
          <w:bCs/>
        </w:rPr>
        <w:t xml:space="preserve"> </w:t>
      </w:r>
      <w:r w:rsidRPr="000A3B0F">
        <w:rPr>
          <w:rFonts w:ascii="Arial" w:hAnsi="Arial" w:cs="Arial"/>
          <w:bCs/>
        </w:rPr>
        <w:t>custas, sem prejuízo da aplicação das penalidades cabíveis.</w:t>
      </w:r>
    </w:p>
    <w:p w14:paraId="4DE48614" w14:textId="77777777" w:rsidR="00311B46" w:rsidRPr="00A5511B" w:rsidRDefault="00311B46" w:rsidP="000A3B0F">
      <w:pPr>
        <w:spacing w:line="360" w:lineRule="auto"/>
        <w:ind w:right="-1"/>
        <w:jc w:val="both"/>
        <w:rPr>
          <w:rFonts w:ascii="Arial" w:hAnsi="Arial" w:cs="Arial"/>
          <w:bCs/>
          <w:sz w:val="10"/>
          <w:szCs w:val="10"/>
        </w:rPr>
      </w:pPr>
    </w:p>
    <w:p w14:paraId="52F89A6F" w14:textId="77777777" w:rsidR="00311B46" w:rsidRPr="00311B46" w:rsidRDefault="00311B46" w:rsidP="008C2C47">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DAS ESPECIFICAÇÕES MÍNIMAS</w:t>
      </w:r>
    </w:p>
    <w:p w14:paraId="10BECB72" w14:textId="01C96D4D" w:rsidR="00311B46" w:rsidRPr="000A3B0F" w:rsidRDefault="00311B46" w:rsidP="008C2C47">
      <w:pPr>
        <w:pStyle w:val="PargrafodaLista"/>
        <w:widowControl/>
        <w:numPr>
          <w:ilvl w:val="1"/>
          <w:numId w:val="47"/>
        </w:numPr>
        <w:spacing w:after="0" w:line="360" w:lineRule="auto"/>
        <w:ind w:left="0" w:right="-1" w:firstLine="0"/>
        <w:jc w:val="both"/>
        <w:rPr>
          <w:rFonts w:ascii="Arial" w:hAnsi="Arial" w:cs="Arial"/>
        </w:rPr>
      </w:pPr>
      <w:r w:rsidRPr="00311B46">
        <w:rPr>
          <w:rFonts w:ascii="Arial" w:hAnsi="Arial" w:cs="Arial"/>
        </w:rPr>
        <w:t xml:space="preserve">As apólices deverão ser emitidas de acordo com o termo de </w:t>
      </w:r>
      <w:r w:rsidR="000A3B0F" w:rsidRPr="00311B46">
        <w:rPr>
          <w:rFonts w:ascii="Arial" w:hAnsi="Arial" w:cs="Arial"/>
        </w:rPr>
        <w:t>Referência</w:t>
      </w:r>
      <w:r w:rsidR="000A3B0F">
        <w:rPr>
          <w:rFonts w:ascii="Arial" w:hAnsi="Arial" w:cs="Arial"/>
        </w:rPr>
        <w:t xml:space="preserve"> </w:t>
      </w:r>
      <w:r w:rsidRPr="000A3B0F">
        <w:rPr>
          <w:rFonts w:ascii="Arial" w:hAnsi="Arial" w:cs="Arial"/>
        </w:rPr>
        <w:t>rigorosamente às prescrições estabelecidas na planilha descritiva (item 3);</w:t>
      </w:r>
    </w:p>
    <w:p w14:paraId="028F8618" w14:textId="77777777" w:rsidR="00311B46" w:rsidRPr="00A5511B" w:rsidRDefault="00311B46" w:rsidP="008C2C47">
      <w:pPr>
        <w:spacing w:line="360" w:lineRule="auto"/>
        <w:ind w:right="-1"/>
        <w:jc w:val="both"/>
        <w:rPr>
          <w:rFonts w:ascii="Arial" w:hAnsi="Arial" w:cs="Arial"/>
          <w:sz w:val="10"/>
          <w:szCs w:val="10"/>
        </w:rPr>
      </w:pPr>
    </w:p>
    <w:p w14:paraId="57180A9A" w14:textId="77777777" w:rsidR="00311B46" w:rsidRPr="00311B46" w:rsidRDefault="00311B46" w:rsidP="008C2C47">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DA ORIGEM DO RECURSO E DOTAÇÃO ORÇAMENTÁRIA</w:t>
      </w:r>
    </w:p>
    <w:p w14:paraId="30C3ED90" w14:textId="77777777" w:rsidR="008C2C47" w:rsidRPr="008C2C47" w:rsidRDefault="008C2C47" w:rsidP="008C2C47">
      <w:pPr>
        <w:pStyle w:val="Ttulo1"/>
        <w:keepNext w:val="0"/>
        <w:numPr>
          <w:ilvl w:val="1"/>
          <w:numId w:val="47"/>
        </w:numPr>
        <w:tabs>
          <w:tab w:val="left" w:pos="709"/>
          <w:tab w:val="left" w:pos="1134"/>
        </w:tabs>
        <w:autoSpaceDE w:val="0"/>
        <w:autoSpaceDN w:val="0"/>
        <w:spacing w:line="360" w:lineRule="auto"/>
        <w:ind w:left="0" w:right="-1" w:firstLine="0"/>
        <w:jc w:val="both"/>
        <w:rPr>
          <w:rFonts w:ascii="Arial" w:hAnsi="Arial" w:cs="Arial"/>
          <w:b w:val="0"/>
          <w:bCs/>
          <w:sz w:val="22"/>
          <w:u w:val="none"/>
        </w:rPr>
      </w:pPr>
      <w:r w:rsidRPr="008C2C47">
        <w:rPr>
          <w:rFonts w:ascii="Arial" w:hAnsi="Arial" w:cs="Arial"/>
          <w:b w:val="0"/>
          <w:sz w:val="22"/>
          <w:u w:val="none"/>
        </w:rPr>
        <w:t>As despesas decorrentes da presente licitação correrão à conta de dotação orçamentária constante do orçamento vigente sob as seguintes rubricas:</w:t>
      </w:r>
    </w:p>
    <w:p w14:paraId="677D6894" w14:textId="7AD81634" w:rsidR="008C2C47" w:rsidRDefault="008C2C47" w:rsidP="008C2C47">
      <w:pPr>
        <w:pStyle w:val="Ttulo1"/>
        <w:keepNext w:val="0"/>
        <w:numPr>
          <w:ilvl w:val="0"/>
          <w:numId w:val="48"/>
        </w:numPr>
        <w:tabs>
          <w:tab w:val="left" w:pos="709"/>
          <w:tab w:val="left" w:pos="1134"/>
        </w:tabs>
        <w:autoSpaceDE w:val="0"/>
        <w:autoSpaceDN w:val="0"/>
        <w:spacing w:line="360" w:lineRule="auto"/>
        <w:ind w:left="0" w:right="-1" w:firstLine="0"/>
        <w:jc w:val="both"/>
        <w:rPr>
          <w:rFonts w:ascii="Arial" w:hAnsi="Arial" w:cs="Arial"/>
          <w:b w:val="0"/>
          <w:bCs/>
          <w:sz w:val="22"/>
          <w:u w:val="none"/>
        </w:rPr>
      </w:pPr>
      <w:r w:rsidRPr="008C2C47">
        <w:rPr>
          <w:rFonts w:ascii="Arial" w:hAnsi="Arial" w:cs="Arial"/>
          <w:b w:val="0"/>
          <w:sz w:val="22"/>
          <w:u w:val="none"/>
        </w:rPr>
        <w:t>Órgão 02, Unidade 0</w:t>
      </w:r>
      <w:r w:rsidRPr="008C2C47">
        <w:rPr>
          <w:rFonts w:ascii="Arial" w:hAnsi="Arial" w:cs="Arial"/>
          <w:b w:val="0"/>
          <w:bCs/>
          <w:sz w:val="22"/>
          <w:u w:val="none"/>
        </w:rPr>
        <w:t>2</w:t>
      </w:r>
      <w:r w:rsidRPr="008C2C47">
        <w:rPr>
          <w:rFonts w:ascii="Arial" w:hAnsi="Arial" w:cs="Arial"/>
          <w:b w:val="0"/>
          <w:sz w:val="22"/>
          <w:u w:val="none"/>
        </w:rPr>
        <w:t>, Função Programática 0</w:t>
      </w:r>
      <w:r w:rsidRPr="008C2C47">
        <w:rPr>
          <w:rFonts w:ascii="Arial" w:hAnsi="Arial" w:cs="Arial"/>
          <w:b w:val="0"/>
          <w:bCs/>
          <w:sz w:val="22"/>
          <w:u w:val="none"/>
        </w:rPr>
        <w:t>4</w:t>
      </w:r>
      <w:r w:rsidRPr="008C2C47">
        <w:rPr>
          <w:rFonts w:ascii="Arial" w:hAnsi="Arial" w:cs="Arial"/>
          <w:b w:val="0"/>
          <w:sz w:val="22"/>
          <w:u w:val="none"/>
        </w:rPr>
        <w:t>.</w:t>
      </w:r>
      <w:r w:rsidRPr="008C2C47">
        <w:rPr>
          <w:rFonts w:ascii="Arial" w:hAnsi="Arial" w:cs="Arial"/>
          <w:b w:val="0"/>
          <w:bCs/>
          <w:sz w:val="22"/>
          <w:u w:val="none"/>
        </w:rPr>
        <w:t>122</w:t>
      </w:r>
      <w:r w:rsidRPr="008C2C47">
        <w:rPr>
          <w:rFonts w:ascii="Arial" w:hAnsi="Arial" w:cs="Arial"/>
          <w:b w:val="0"/>
          <w:sz w:val="22"/>
          <w:u w:val="none"/>
        </w:rPr>
        <w:t>.00</w:t>
      </w:r>
      <w:r w:rsidRPr="008C2C47">
        <w:rPr>
          <w:rFonts w:ascii="Arial" w:hAnsi="Arial" w:cs="Arial"/>
          <w:b w:val="0"/>
          <w:bCs/>
          <w:sz w:val="22"/>
          <w:u w:val="none"/>
        </w:rPr>
        <w:t>03</w:t>
      </w:r>
      <w:r w:rsidRPr="008C2C47">
        <w:rPr>
          <w:rFonts w:ascii="Arial" w:hAnsi="Arial" w:cs="Arial"/>
          <w:b w:val="0"/>
          <w:sz w:val="22"/>
          <w:u w:val="none"/>
        </w:rPr>
        <w:t>.2</w:t>
      </w:r>
      <w:r w:rsidRPr="008C2C47">
        <w:rPr>
          <w:rFonts w:ascii="Arial" w:hAnsi="Arial" w:cs="Arial"/>
          <w:b w:val="0"/>
          <w:bCs/>
          <w:sz w:val="22"/>
          <w:u w:val="none"/>
        </w:rPr>
        <w:t>017</w:t>
      </w:r>
      <w:r w:rsidRPr="008C2C47">
        <w:rPr>
          <w:rFonts w:ascii="Arial" w:hAnsi="Arial" w:cs="Arial"/>
          <w:b w:val="0"/>
          <w:sz w:val="22"/>
          <w:u w:val="none"/>
        </w:rPr>
        <w:t xml:space="preserve"> Ficha Nº </w:t>
      </w:r>
      <w:r w:rsidRPr="008C2C47">
        <w:rPr>
          <w:rFonts w:ascii="Arial" w:hAnsi="Arial" w:cs="Arial"/>
          <w:b w:val="0"/>
          <w:bCs/>
          <w:sz w:val="22"/>
          <w:u w:val="none"/>
        </w:rPr>
        <w:t>077</w:t>
      </w:r>
    </w:p>
    <w:p w14:paraId="59DAE9C3" w14:textId="5121E99B" w:rsidR="00311B46" w:rsidRPr="008C2C47" w:rsidRDefault="008C2C47" w:rsidP="008C2C47">
      <w:pPr>
        <w:pStyle w:val="PargrafodaLista"/>
        <w:numPr>
          <w:ilvl w:val="0"/>
          <w:numId w:val="48"/>
        </w:numPr>
        <w:ind w:left="0" w:right="-1" w:firstLine="0"/>
      </w:pPr>
      <w:r w:rsidRPr="008C2C47">
        <w:rPr>
          <w:rFonts w:ascii="Arial" w:hAnsi="Arial" w:cs="Arial"/>
        </w:rPr>
        <w:t>Órgão 02, Unidade 06, Função Programática 08.241.0011.2030 Ficha Nº 202</w:t>
      </w:r>
    </w:p>
    <w:p w14:paraId="3E46B80E" w14:textId="77777777" w:rsidR="00311B46" w:rsidRPr="00311B46" w:rsidRDefault="00311B46" w:rsidP="000A3B0F">
      <w:pPr>
        <w:spacing w:line="360" w:lineRule="auto"/>
        <w:ind w:right="-1"/>
        <w:jc w:val="both"/>
        <w:rPr>
          <w:rFonts w:ascii="Arial" w:hAnsi="Arial" w:cs="Arial"/>
          <w:b/>
          <w:bCs/>
        </w:rPr>
      </w:pPr>
    </w:p>
    <w:p w14:paraId="3A0FBF3D"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PRAZO DE ENTREGA E FORMA DE PAGAMENTO</w:t>
      </w:r>
    </w:p>
    <w:p w14:paraId="69F65303" w14:textId="77777777" w:rsidR="00311B46" w:rsidRPr="00311B46" w:rsidRDefault="00311B46" w:rsidP="000A3B0F">
      <w:pPr>
        <w:pStyle w:val="PargrafodaLista"/>
        <w:widowControl/>
        <w:numPr>
          <w:ilvl w:val="1"/>
          <w:numId w:val="47"/>
        </w:numPr>
        <w:spacing w:after="0" w:line="360" w:lineRule="auto"/>
        <w:ind w:left="0" w:right="-1" w:firstLine="0"/>
        <w:jc w:val="both"/>
        <w:rPr>
          <w:rFonts w:ascii="Arial" w:hAnsi="Arial" w:cs="Arial"/>
        </w:rPr>
      </w:pPr>
      <w:r w:rsidRPr="00311B46">
        <w:rPr>
          <w:rFonts w:ascii="Arial" w:hAnsi="Arial" w:cs="Arial"/>
        </w:rPr>
        <w:t>As apólices deverão ocorrer da seguinte forma:</w:t>
      </w:r>
    </w:p>
    <w:p w14:paraId="63FB179F" w14:textId="3F79CE69" w:rsidR="00311B46" w:rsidRPr="00311B46" w:rsidRDefault="00311B46" w:rsidP="000A3B0F">
      <w:pPr>
        <w:spacing w:line="360" w:lineRule="auto"/>
        <w:ind w:right="-1"/>
        <w:jc w:val="both"/>
        <w:rPr>
          <w:rFonts w:ascii="Arial" w:hAnsi="Arial" w:cs="Arial"/>
        </w:rPr>
      </w:pPr>
      <w:r w:rsidRPr="00311B46">
        <w:rPr>
          <w:rFonts w:ascii="Arial" w:hAnsi="Arial" w:cs="Arial"/>
        </w:rPr>
        <w:t>a) O prazo de entrega deverá ser de até 15 (quinze) dias após recebimento da Nota de</w:t>
      </w:r>
      <w:r w:rsidR="000A3B0F">
        <w:rPr>
          <w:rFonts w:ascii="Arial" w:hAnsi="Arial" w:cs="Arial"/>
        </w:rPr>
        <w:t xml:space="preserve"> </w:t>
      </w:r>
      <w:r w:rsidRPr="00311B46">
        <w:rPr>
          <w:rFonts w:ascii="Arial" w:hAnsi="Arial" w:cs="Arial"/>
        </w:rPr>
        <w:t>Autorização de Fornecimento emitida pela Secretaria requisitante.</w:t>
      </w:r>
    </w:p>
    <w:p w14:paraId="74BA514B" w14:textId="09A9683F" w:rsidR="00311B46" w:rsidRPr="000A3B0F" w:rsidRDefault="00311B46" w:rsidP="000A3B0F">
      <w:pPr>
        <w:pStyle w:val="PargrafodaLista"/>
        <w:widowControl/>
        <w:numPr>
          <w:ilvl w:val="1"/>
          <w:numId w:val="47"/>
        </w:numPr>
        <w:spacing w:after="0" w:line="360" w:lineRule="auto"/>
        <w:ind w:left="0" w:right="-1" w:firstLine="0"/>
        <w:jc w:val="both"/>
        <w:rPr>
          <w:rFonts w:ascii="Arial" w:hAnsi="Arial" w:cs="Arial"/>
        </w:rPr>
      </w:pPr>
      <w:r w:rsidRPr="00311B46">
        <w:rPr>
          <w:rFonts w:ascii="Arial" w:hAnsi="Arial" w:cs="Arial"/>
        </w:rPr>
        <w:t>Os pagamentos serão efetuados em até 30 (trinta) dias, após boleto e</w:t>
      </w:r>
      <w:r w:rsidR="000A3B0F">
        <w:rPr>
          <w:rFonts w:ascii="Arial" w:hAnsi="Arial" w:cs="Arial"/>
        </w:rPr>
        <w:t xml:space="preserve"> </w:t>
      </w:r>
      <w:r w:rsidRPr="000A3B0F">
        <w:rPr>
          <w:rFonts w:ascii="Arial" w:hAnsi="Arial" w:cs="Arial"/>
        </w:rPr>
        <w:t>encaminhados pelo setor competente.</w:t>
      </w:r>
    </w:p>
    <w:p w14:paraId="02E9611D" w14:textId="7110471B" w:rsidR="00311B46" w:rsidRPr="000A3B0F" w:rsidRDefault="00311B46" w:rsidP="000A3B0F">
      <w:pPr>
        <w:pStyle w:val="PargrafodaLista"/>
        <w:widowControl/>
        <w:numPr>
          <w:ilvl w:val="1"/>
          <w:numId w:val="47"/>
        </w:numPr>
        <w:spacing w:after="0" w:line="360" w:lineRule="auto"/>
        <w:ind w:left="0" w:right="-1" w:firstLine="0"/>
        <w:jc w:val="both"/>
        <w:rPr>
          <w:rFonts w:ascii="Arial" w:hAnsi="Arial" w:cs="Arial"/>
        </w:rPr>
      </w:pPr>
      <w:r w:rsidRPr="00311B46">
        <w:rPr>
          <w:rFonts w:ascii="Arial" w:hAnsi="Arial" w:cs="Arial"/>
        </w:rPr>
        <w:t>Estando o objeto em desacordo com as especificações e demais exigências do</w:t>
      </w:r>
      <w:r w:rsidR="000A3B0F">
        <w:rPr>
          <w:rFonts w:ascii="Arial" w:hAnsi="Arial" w:cs="Arial"/>
        </w:rPr>
        <w:t xml:space="preserve"> </w:t>
      </w:r>
      <w:r w:rsidRPr="000A3B0F">
        <w:rPr>
          <w:rFonts w:ascii="Arial" w:hAnsi="Arial" w:cs="Arial"/>
        </w:rPr>
        <w:t>Edital, fica a Secretaria Municipal requisitante autorizada a efetuar o pagamento, em sua integralidade, somente quando forem processadas as alterações e retificações</w:t>
      </w:r>
      <w:r w:rsidR="000A3B0F">
        <w:rPr>
          <w:rFonts w:ascii="Arial" w:hAnsi="Arial" w:cs="Arial"/>
        </w:rPr>
        <w:t xml:space="preserve"> </w:t>
      </w:r>
      <w:r w:rsidRPr="000A3B0F">
        <w:rPr>
          <w:rFonts w:ascii="Arial" w:hAnsi="Arial" w:cs="Arial"/>
        </w:rPr>
        <w:t>determinadas, sem prejuízo da aplicação à sociedade empresária, das penalidades</w:t>
      </w:r>
      <w:r w:rsidR="000A3B0F">
        <w:rPr>
          <w:rFonts w:ascii="Arial" w:hAnsi="Arial" w:cs="Arial"/>
        </w:rPr>
        <w:t xml:space="preserve"> </w:t>
      </w:r>
      <w:r w:rsidRPr="000A3B0F">
        <w:rPr>
          <w:rFonts w:ascii="Arial" w:hAnsi="Arial" w:cs="Arial"/>
        </w:rPr>
        <w:t>previstas na legislação aplicável;</w:t>
      </w:r>
    </w:p>
    <w:p w14:paraId="6EDAB300" w14:textId="71B48513" w:rsidR="00311B46" w:rsidRPr="00311B46" w:rsidRDefault="00311B46" w:rsidP="000A3B0F">
      <w:pPr>
        <w:spacing w:line="360" w:lineRule="auto"/>
        <w:ind w:right="-1"/>
        <w:jc w:val="both"/>
        <w:rPr>
          <w:rFonts w:ascii="Arial" w:hAnsi="Arial" w:cs="Arial"/>
        </w:rPr>
      </w:pPr>
      <w:r w:rsidRPr="00311B46">
        <w:rPr>
          <w:rFonts w:ascii="Arial" w:hAnsi="Arial" w:cs="Arial"/>
        </w:rPr>
        <w:t>9.3.1. Ocorrendo a situação prevista no subitem 9.3, o prazo de pagamento será contado</w:t>
      </w:r>
      <w:r w:rsidR="000A3B0F">
        <w:rPr>
          <w:rFonts w:ascii="Arial" w:hAnsi="Arial" w:cs="Arial"/>
        </w:rPr>
        <w:t xml:space="preserve"> </w:t>
      </w:r>
      <w:r w:rsidRPr="00311B46">
        <w:rPr>
          <w:rFonts w:ascii="Arial" w:hAnsi="Arial" w:cs="Arial"/>
        </w:rPr>
        <w:t>a partir da alteração processada, em até 30 (trinta) dias corridos;</w:t>
      </w:r>
    </w:p>
    <w:p w14:paraId="5711FAFD" w14:textId="77777777" w:rsidR="00311B46" w:rsidRPr="00311B46" w:rsidRDefault="00311B46" w:rsidP="000A3B0F">
      <w:pPr>
        <w:pStyle w:val="PargrafodaLista"/>
        <w:widowControl/>
        <w:numPr>
          <w:ilvl w:val="1"/>
          <w:numId w:val="47"/>
        </w:numPr>
        <w:spacing w:after="0" w:line="360" w:lineRule="auto"/>
        <w:ind w:left="0" w:right="-1" w:firstLine="0"/>
        <w:jc w:val="both"/>
        <w:rPr>
          <w:rFonts w:ascii="Arial" w:hAnsi="Arial" w:cs="Arial"/>
        </w:rPr>
      </w:pPr>
      <w:r w:rsidRPr="00311B46">
        <w:rPr>
          <w:rFonts w:ascii="Arial" w:hAnsi="Arial" w:cs="Arial"/>
        </w:rPr>
        <w:t>Nenhum pagamento será feito antecipadamente;</w:t>
      </w:r>
    </w:p>
    <w:p w14:paraId="67D69CA4"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2F442C86"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LOCAL DE ENTREGA</w:t>
      </w:r>
    </w:p>
    <w:p w14:paraId="36923665" w14:textId="241790FE" w:rsidR="00311B46" w:rsidRPr="000A3B0F" w:rsidRDefault="00311B46" w:rsidP="000A3B0F">
      <w:pPr>
        <w:spacing w:line="360" w:lineRule="auto"/>
        <w:ind w:right="-1"/>
        <w:jc w:val="both"/>
        <w:rPr>
          <w:rFonts w:ascii="Arial" w:hAnsi="Arial" w:cs="Arial"/>
        </w:rPr>
      </w:pPr>
      <w:r w:rsidRPr="00311B46">
        <w:rPr>
          <w:rFonts w:ascii="Arial" w:hAnsi="Arial" w:cs="Arial"/>
        </w:rPr>
        <w:t>10.1. As apólices deverão ser entregues em local determinado na Nota de Autorização do Serviço.</w:t>
      </w:r>
    </w:p>
    <w:p w14:paraId="223DA326"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31A8B635"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OBRIGAÇÕES DA CONTRATANTE</w:t>
      </w:r>
    </w:p>
    <w:p w14:paraId="5B7B8793" w14:textId="64671B10" w:rsidR="00311B46" w:rsidRPr="00311B46" w:rsidRDefault="00311B46" w:rsidP="000A3B0F">
      <w:pPr>
        <w:spacing w:line="360" w:lineRule="auto"/>
        <w:ind w:right="-1"/>
        <w:jc w:val="both"/>
        <w:rPr>
          <w:rFonts w:ascii="Arial" w:hAnsi="Arial" w:cs="Arial"/>
        </w:rPr>
      </w:pPr>
      <w:r w:rsidRPr="00311B46">
        <w:rPr>
          <w:rFonts w:ascii="Arial" w:hAnsi="Arial" w:cs="Arial"/>
        </w:rPr>
        <w:t>11.1. São obrigações da Contratante:</w:t>
      </w:r>
    </w:p>
    <w:p w14:paraId="2D0CEF2A"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11.1.1. Receber o objeto no prazo e condições estabelecidas no Edital e seus anexos;</w:t>
      </w:r>
    </w:p>
    <w:p w14:paraId="6FB880B7" w14:textId="4356C5BE"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11.1.2. Verificar minuciosamente a conformidade dos produtos recebidos com as</w:t>
      </w:r>
      <w:r w:rsidR="000A3B0F">
        <w:rPr>
          <w:rFonts w:ascii="Arial" w:hAnsi="Arial" w:cs="Arial"/>
        </w:rPr>
        <w:t xml:space="preserve"> </w:t>
      </w:r>
      <w:r w:rsidRPr="00311B46">
        <w:rPr>
          <w:rFonts w:ascii="Arial" w:hAnsi="Arial" w:cs="Arial"/>
        </w:rPr>
        <w:t>especificações constantes do Edital e da proposta, para fins de aceitação e recebimento</w:t>
      </w:r>
      <w:r w:rsidR="000A3B0F">
        <w:rPr>
          <w:rFonts w:ascii="Arial" w:hAnsi="Arial" w:cs="Arial"/>
        </w:rPr>
        <w:t xml:space="preserve"> </w:t>
      </w:r>
      <w:r w:rsidRPr="00311B46">
        <w:rPr>
          <w:rFonts w:ascii="Arial" w:hAnsi="Arial" w:cs="Arial"/>
        </w:rPr>
        <w:t>definitivo;</w:t>
      </w:r>
    </w:p>
    <w:p w14:paraId="678863E7" w14:textId="2C266948"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11.1.3. Comunicar à Contratada, por escrito, sobre imperfeições, falhas ou irregularidades</w:t>
      </w:r>
      <w:r w:rsidR="000A3B0F">
        <w:rPr>
          <w:rFonts w:ascii="Arial" w:hAnsi="Arial" w:cs="Arial"/>
        </w:rPr>
        <w:t xml:space="preserve"> </w:t>
      </w:r>
      <w:r w:rsidRPr="00311B46">
        <w:rPr>
          <w:rFonts w:ascii="Arial" w:hAnsi="Arial" w:cs="Arial"/>
        </w:rPr>
        <w:t>verificadas no objeto fornecido, para que seja substituído, reparado ou corrigido;</w:t>
      </w:r>
    </w:p>
    <w:p w14:paraId="61D6DC46" w14:textId="4C984AA2"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11.1.4. Acompanhar e fiscalizar o cumprimento das obrigações da Contratada, através de</w:t>
      </w:r>
      <w:r w:rsidR="000A3B0F">
        <w:rPr>
          <w:rFonts w:ascii="Arial" w:hAnsi="Arial" w:cs="Arial"/>
        </w:rPr>
        <w:t xml:space="preserve"> </w:t>
      </w:r>
      <w:r w:rsidRPr="00311B46">
        <w:rPr>
          <w:rFonts w:ascii="Arial" w:hAnsi="Arial" w:cs="Arial"/>
        </w:rPr>
        <w:t>comissão/servidor especialmente designado;</w:t>
      </w:r>
    </w:p>
    <w:p w14:paraId="009D341A" w14:textId="4B557C72"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11.1.5. Efetuar o pagamento à Contratada no valor correspondente ao fornecimento do</w:t>
      </w:r>
      <w:r w:rsidR="000A3B0F">
        <w:rPr>
          <w:rFonts w:ascii="Arial" w:hAnsi="Arial" w:cs="Arial"/>
        </w:rPr>
        <w:t xml:space="preserve"> </w:t>
      </w:r>
      <w:r w:rsidRPr="00311B46">
        <w:rPr>
          <w:rFonts w:ascii="Arial" w:hAnsi="Arial" w:cs="Arial"/>
        </w:rPr>
        <w:t>objeto, no prazo e forma estabelecidos no Edital e seus anexos;</w:t>
      </w:r>
    </w:p>
    <w:p w14:paraId="4E5CA9A6" w14:textId="605BD206" w:rsidR="00311B46" w:rsidRPr="00311B46" w:rsidRDefault="00311B46" w:rsidP="000A3B0F">
      <w:pPr>
        <w:spacing w:line="360" w:lineRule="auto"/>
        <w:ind w:right="-1"/>
        <w:jc w:val="both"/>
        <w:rPr>
          <w:rFonts w:ascii="Arial" w:hAnsi="Arial" w:cs="Arial"/>
        </w:rPr>
      </w:pPr>
      <w:r w:rsidRPr="00311B46">
        <w:rPr>
          <w:rFonts w:ascii="Arial" w:hAnsi="Arial" w:cs="Arial"/>
        </w:rPr>
        <w:t>11.2. A Administração não responderá por quaisquer compromissos assumidos pela</w:t>
      </w:r>
      <w:r w:rsidR="000A3B0F">
        <w:rPr>
          <w:rFonts w:ascii="Arial" w:hAnsi="Arial" w:cs="Arial"/>
        </w:rPr>
        <w:t xml:space="preserve"> </w:t>
      </w:r>
      <w:r w:rsidRPr="00311B46">
        <w:rPr>
          <w:rFonts w:ascii="Arial" w:hAnsi="Arial" w:cs="Arial"/>
        </w:rPr>
        <w:t>Contratada com terceiros, ainda que vinculados à execução da Ata de Registro de Preços</w:t>
      </w:r>
      <w:r w:rsidR="000A3B0F">
        <w:rPr>
          <w:rFonts w:ascii="Arial" w:hAnsi="Arial" w:cs="Arial"/>
        </w:rPr>
        <w:t xml:space="preserve"> </w:t>
      </w:r>
      <w:r w:rsidRPr="00311B46">
        <w:rPr>
          <w:rFonts w:ascii="Arial" w:hAnsi="Arial" w:cs="Arial"/>
        </w:rPr>
        <w:t>e/ou contrato, bem como por qualquer dano causado a terceiros em decorrência de ato da</w:t>
      </w:r>
      <w:r w:rsidR="000A3B0F">
        <w:rPr>
          <w:rFonts w:ascii="Arial" w:hAnsi="Arial" w:cs="Arial"/>
        </w:rPr>
        <w:t xml:space="preserve"> </w:t>
      </w:r>
      <w:r w:rsidRPr="00311B46">
        <w:rPr>
          <w:rFonts w:ascii="Arial" w:hAnsi="Arial" w:cs="Arial"/>
        </w:rPr>
        <w:t>Contratada, de seus empregados, prepostos ou subordinados.</w:t>
      </w:r>
    </w:p>
    <w:p w14:paraId="53E52609" w14:textId="77777777" w:rsidR="00311B46" w:rsidRPr="00A5511B" w:rsidRDefault="00311B46" w:rsidP="000A3B0F">
      <w:pPr>
        <w:spacing w:line="360" w:lineRule="auto"/>
        <w:ind w:right="-1"/>
        <w:jc w:val="both"/>
        <w:rPr>
          <w:rFonts w:ascii="Arial" w:hAnsi="Arial" w:cs="Arial"/>
          <w:sz w:val="10"/>
          <w:szCs w:val="10"/>
        </w:rPr>
      </w:pPr>
    </w:p>
    <w:p w14:paraId="18F11438"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OBRIGAÇÕES DA CONTRATADA</w:t>
      </w:r>
    </w:p>
    <w:p w14:paraId="603F01A6" w14:textId="6ABFAFA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12.1. A Contratada deverá cumprir todas as obrigações constantes no Edital, seus anexos</w:t>
      </w:r>
      <w:r w:rsidR="000A3B0F">
        <w:rPr>
          <w:rFonts w:ascii="Arial" w:hAnsi="Arial" w:cs="Arial"/>
        </w:rPr>
        <w:t xml:space="preserve"> </w:t>
      </w:r>
      <w:r w:rsidRPr="00311B46">
        <w:rPr>
          <w:rFonts w:ascii="Arial" w:hAnsi="Arial" w:cs="Arial"/>
        </w:rPr>
        <w:t>e sua proposta, assumindo como exclusivamente seus os riscos e as despesas decorrentes</w:t>
      </w:r>
      <w:r w:rsidR="000A3B0F">
        <w:rPr>
          <w:rFonts w:ascii="Arial" w:hAnsi="Arial" w:cs="Arial"/>
        </w:rPr>
        <w:t xml:space="preserve"> </w:t>
      </w:r>
      <w:r w:rsidRPr="00311B46">
        <w:rPr>
          <w:rFonts w:ascii="Arial" w:hAnsi="Arial" w:cs="Arial"/>
        </w:rPr>
        <w:t>da boa e perfeita execução do objeto e, ainda:</w:t>
      </w:r>
    </w:p>
    <w:p w14:paraId="13AA2819" w14:textId="717D708F"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lastRenderedPageBreak/>
        <w:t>12.1.1. Efetuar a entrega do objeto em perfeitas condições, conforme especificações,</w:t>
      </w:r>
      <w:r w:rsidR="000A3B0F">
        <w:rPr>
          <w:rFonts w:ascii="Arial" w:hAnsi="Arial" w:cs="Arial"/>
        </w:rPr>
        <w:t xml:space="preserve"> </w:t>
      </w:r>
      <w:r w:rsidRPr="00311B46">
        <w:rPr>
          <w:rFonts w:ascii="Arial" w:hAnsi="Arial" w:cs="Arial"/>
        </w:rPr>
        <w:t>prazo e local constantes no Edital e seus anexos, acompanhado da respectiva Nota Fiscal,</w:t>
      </w:r>
      <w:r w:rsidR="000A3B0F">
        <w:rPr>
          <w:rFonts w:ascii="Arial" w:hAnsi="Arial" w:cs="Arial"/>
        </w:rPr>
        <w:t xml:space="preserve"> </w:t>
      </w:r>
      <w:r w:rsidRPr="00311B46">
        <w:rPr>
          <w:rFonts w:ascii="Arial" w:hAnsi="Arial" w:cs="Arial"/>
        </w:rPr>
        <w:t>na qual constarão as indicações referentes à marca, procedência e prazo de validade;</w:t>
      </w:r>
    </w:p>
    <w:p w14:paraId="49992C94" w14:textId="56DF74E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12.1.2. Responsabilizar-se pelos vícios e danos decorrentes do objeto, de acordo com os</w:t>
      </w:r>
      <w:r w:rsidR="000A3B0F">
        <w:rPr>
          <w:rFonts w:ascii="Arial" w:hAnsi="Arial" w:cs="Arial"/>
        </w:rPr>
        <w:t xml:space="preserve"> </w:t>
      </w:r>
      <w:r w:rsidRPr="00311B46">
        <w:rPr>
          <w:rFonts w:ascii="Arial" w:hAnsi="Arial" w:cs="Arial"/>
        </w:rPr>
        <w:t>artigos 12, 13 e 17 a 27, do Código de Defesa do Consumidor (Lei nº 8.078, de1990);</w:t>
      </w:r>
    </w:p>
    <w:p w14:paraId="5B7F274D" w14:textId="408CFA22"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12.1.3. Substituir, reparar ou corrigir, às suas expensas, no prazo fixado neste Termo de</w:t>
      </w:r>
      <w:r w:rsidR="000A3B0F">
        <w:rPr>
          <w:rFonts w:ascii="Arial" w:hAnsi="Arial" w:cs="Arial"/>
        </w:rPr>
        <w:t xml:space="preserve"> </w:t>
      </w:r>
      <w:r w:rsidRPr="00311B46">
        <w:rPr>
          <w:rFonts w:ascii="Arial" w:hAnsi="Arial" w:cs="Arial"/>
        </w:rPr>
        <w:t>Referência, o objeto com avarias ou defeitos;</w:t>
      </w:r>
    </w:p>
    <w:p w14:paraId="79C8247B" w14:textId="14A2426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12.1.4. Comunicar à Contratante, no prazo máximo de 24 (vinte e quatro) horas que</w:t>
      </w:r>
      <w:r w:rsidR="000A3B0F">
        <w:rPr>
          <w:rFonts w:ascii="Arial" w:hAnsi="Arial" w:cs="Arial"/>
        </w:rPr>
        <w:t xml:space="preserve"> </w:t>
      </w:r>
      <w:r w:rsidRPr="00311B46">
        <w:rPr>
          <w:rFonts w:ascii="Arial" w:hAnsi="Arial" w:cs="Arial"/>
        </w:rPr>
        <w:t>antecede a data da entrega, os motivos que impossibilitem o cumprimento do prazo</w:t>
      </w:r>
      <w:r w:rsidR="000A3B0F">
        <w:rPr>
          <w:rFonts w:ascii="Arial" w:hAnsi="Arial" w:cs="Arial"/>
        </w:rPr>
        <w:t xml:space="preserve"> </w:t>
      </w:r>
      <w:r w:rsidRPr="00311B46">
        <w:rPr>
          <w:rFonts w:ascii="Arial" w:hAnsi="Arial" w:cs="Arial"/>
        </w:rPr>
        <w:t>previsto, com a devida comprovação;</w:t>
      </w:r>
    </w:p>
    <w:p w14:paraId="3CB6EA34" w14:textId="700796F2"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12.1.5. Manter, durante toda a execução da Ata de Registro de Preços e/ou contrato, em</w:t>
      </w:r>
      <w:r w:rsidR="000A3B0F">
        <w:rPr>
          <w:rFonts w:ascii="Arial" w:hAnsi="Arial" w:cs="Arial"/>
        </w:rPr>
        <w:t xml:space="preserve"> </w:t>
      </w:r>
      <w:r w:rsidRPr="00311B46">
        <w:rPr>
          <w:rFonts w:ascii="Arial" w:hAnsi="Arial" w:cs="Arial"/>
        </w:rPr>
        <w:t>compatibilidade com as obrigações assumidas, todas as condições de habilitação e</w:t>
      </w:r>
      <w:r w:rsidR="000A3B0F">
        <w:rPr>
          <w:rFonts w:ascii="Arial" w:hAnsi="Arial" w:cs="Arial"/>
        </w:rPr>
        <w:t xml:space="preserve"> </w:t>
      </w:r>
      <w:r w:rsidRPr="00311B46">
        <w:rPr>
          <w:rFonts w:ascii="Arial" w:hAnsi="Arial" w:cs="Arial"/>
        </w:rPr>
        <w:t>qualificação exigidas na licitação;</w:t>
      </w:r>
    </w:p>
    <w:p w14:paraId="5916F4C6" w14:textId="49D76CC5"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12.2. As penalidades ou multas impostas pelos órgãos competentes pelo descumprimento</w:t>
      </w:r>
      <w:r w:rsidR="001A6B11">
        <w:rPr>
          <w:rFonts w:ascii="Arial" w:hAnsi="Arial" w:cs="Arial"/>
        </w:rPr>
        <w:t xml:space="preserve"> </w:t>
      </w:r>
      <w:r w:rsidRPr="00311B46">
        <w:rPr>
          <w:rFonts w:ascii="Arial" w:hAnsi="Arial" w:cs="Arial"/>
        </w:rPr>
        <w:t>das disposições legais que regem a execução do objeto do presente Termo serão de inteira</w:t>
      </w:r>
      <w:r w:rsidR="001A6B11">
        <w:rPr>
          <w:rFonts w:ascii="Arial" w:hAnsi="Arial" w:cs="Arial"/>
        </w:rPr>
        <w:t xml:space="preserve"> </w:t>
      </w:r>
      <w:r w:rsidRPr="00311B46">
        <w:rPr>
          <w:rFonts w:ascii="Arial" w:hAnsi="Arial" w:cs="Arial"/>
        </w:rPr>
        <w:t>responsabilidade da Contratada, devendo, se for o caso, obter licenças, providenciar</w:t>
      </w:r>
      <w:r w:rsidR="001A6B11">
        <w:rPr>
          <w:rFonts w:ascii="Arial" w:hAnsi="Arial" w:cs="Arial"/>
        </w:rPr>
        <w:t xml:space="preserve"> </w:t>
      </w:r>
      <w:r w:rsidRPr="00311B46">
        <w:rPr>
          <w:rFonts w:ascii="Arial" w:hAnsi="Arial" w:cs="Arial"/>
        </w:rPr>
        <w:t>pagamento de impostos, taxas e serviços auxiliares;</w:t>
      </w:r>
    </w:p>
    <w:p w14:paraId="60B92306"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12.3. Arcar com todos os ônus de transportes e fretes necessários;</w:t>
      </w:r>
    </w:p>
    <w:p w14:paraId="39468F64" w14:textId="5F99D280"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12.4. Demais obrigações e responsabilidades previstas na Lei Federal nº 8.666/93 e</w:t>
      </w:r>
      <w:r w:rsidR="001A6B11">
        <w:rPr>
          <w:rFonts w:ascii="Arial" w:hAnsi="Arial" w:cs="Arial"/>
        </w:rPr>
        <w:t xml:space="preserve"> </w:t>
      </w:r>
      <w:r w:rsidRPr="00311B46">
        <w:rPr>
          <w:rFonts w:ascii="Arial" w:hAnsi="Arial" w:cs="Arial"/>
        </w:rPr>
        <w:t>demais legislações pertinentes.</w:t>
      </w:r>
    </w:p>
    <w:p w14:paraId="62F7C232"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55E1F452"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DA SUBCONTRATAÇÃO</w:t>
      </w:r>
    </w:p>
    <w:p w14:paraId="79E59E94" w14:textId="05749D01"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13.1. Não será admitida a subcontratação do objeto licitatório.</w:t>
      </w:r>
    </w:p>
    <w:p w14:paraId="79019A7C"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4D9077AA"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ALTERAÇÃO SUBJETIVA</w:t>
      </w:r>
    </w:p>
    <w:p w14:paraId="26E7AA0A" w14:textId="4D134F95"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14.1. É admissível a fusão, cisão ou incorporação da contratada com/em outra pessoa</w:t>
      </w:r>
      <w:r w:rsidR="001A6B11">
        <w:rPr>
          <w:rFonts w:ascii="Arial" w:hAnsi="Arial" w:cs="Arial"/>
        </w:rPr>
        <w:t xml:space="preserve"> </w:t>
      </w:r>
      <w:r w:rsidRPr="00311B46">
        <w:rPr>
          <w:rFonts w:ascii="Arial" w:hAnsi="Arial" w:cs="Arial"/>
        </w:rPr>
        <w:t>jurídica, desde que sejam observados pela nova pessoa jurídica todos os requisitos de</w:t>
      </w:r>
      <w:r w:rsidR="001A6B11">
        <w:rPr>
          <w:rFonts w:ascii="Arial" w:hAnsi="Arial" w:cs="Arial"/>
        </w:rPr>
        <w:t xml:space="preserve"> </w:t>
      </w:r>
      <w:r w:rsidRPr="00311B46">
        <w:rPr>
          <w:rFonts w:ascii="Arial" w:hAnsi="Arial" w:cs="Arial"/>
        </w:rPr>
        <w:t>habilitação exigidos na licitação original, sejam mantidas as demais cláusulas e condições</w:t>
      </w:r>
      <w:r w:rsidR="001A6B11">
        <w:rPr>
          <w:rFonts w:ascii="Arial" w:hAnsi="Arial" w:cs="Arial"/>
        </w:rPr>
        <w:t xml:space="preserve"> </w:t>
      </w:r>
      <w:r w:rsidRPr="00311B46">
        <w:rPr>
          <w:rFonts w:ascii="Arial" w:hAnsi="Arial" w:cs="Arial"/>
        </w:rPr>
        <w:t>do contrato, não haja prejuízo à execução do objeto pactuado e haja a anuência expressa</w:t>
      </w:r>
      <w:r w:rsidR="001A6B11">
        <w:rPr>
          <w:rFonts w:ascii="Arial" w:hAnsi="Arial" w:cs="Arial"/>
        </w:rPr>
        <w:t xml:space="preserve"> </w:t>
      </w:r>
      <w:r w:rsidRPr="00311B46">
        <w:rPr>
          <w:rFonts w:ascii="Arial" w:hAnsi="Arial" w:cs="Arial"/>
        </w:rPr>
        <w:t>da Administração à continuidade do contrato.</w:t>
      </w:r>
    </w:p>
    <w:p w14:paraId="2072FFE7"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76CFF238"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CONTROLE DA EXECUÇÃO</w:t>
      </w:r>
    </w:p>
    <w:p w14:paraId="24B81E80" w14:textId="75AF9A6C"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15.1. Nos termos do art. 67 Lei nº 8.666, de 1993, será designado representante para</w:t>
      </w:r>
      <w:r w:rsidR="001A6B11">
        <w:rPr>
          <w:rFonts w:ascii="Arial" w:hAnsi="Arial" w:cs="Arial"/>
        </w:rPr>
        <w:t xml:space="preserve"> </w:t>
      </w:r>
      <w:r w:rsidRPr="00311B46">
        <w:rPr>
          <w:rFonts w:ascii="Arial" w:hAnsi="Arial" w:cs="Arial"/>
        </w:rPr>
        <w:t>acompanhar e fiscalizar a entrega dos produtos, anotando em registro próprio todas as</w:t>
      </w:r>
      <w:r w:rsidR="001A6B11">
        <w:rPr>
          <w:rFonts w:ascii="Arial" w:hAnsi="Arial" w:cs="Arial"/>
        </w:rPr>
        <w:t xml:space="preserve"> </w:t>
      </w:r>
      <w:r w:rsidRPr="00311B46">
        <w:rPr>
          <w:rFonts w:ascii="Arial" w:hAnsi="Arial" w:cs="Arial"/>
        </w:rPr>
        <w:t>ocorrências relacionadas com a execução e determinando o que for necessário à</w:t>
      </w:r>
      <w:r w:rsidR="001A6B11">
        <w:rPr>
          <w:rFonts w:ascii="Arial" w:hAnsi="Arial" w:cs="Arial"/>
        </w:rPr>
        <w:t xml:space="preserve"> </w:t>
      </w:r>
      <w:r w:rsidRPr="00311B46">
        <w:rPr>
          <w:rFonts w:ascii="Arial" w:hAnsi="Arial" w:cs="Arial"/>
        </w:rPr>
        <w:t>regularização de falhas ou defeitos observados.</w:t>
      </w:r>
    </w:p>
    <w:p w14:paraId="35A5FC80" w14:textId="18A89E55"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15.2. A fiscalização de que trata este item não exclui nem reduz a responsabilidade da</w:t>
      </w:r>
      <w:r w:rsidR="001A6B11">
        <w:rPr>
          <w:rFonts w:ascii="Arial" w:hAnsi="Arial" w:cs="Arial"/>
        </w:rPr>
        <w:t xml:space="preserve"> </w:t>
      </w:r>
      <w:r w:rsidRPr="00311B46">
        <w:rPr>
          <w:rFonts w:ascii="Arial" w:hAnsi="Arial" w:cs="Arial"/>
        </w:rPr>
        <w:t>Contratada, inclusive perante terceiros, por qualquer irregularidade, ainda que resultante de</w:t>
      </w:r>
      <w:r w:rsidR="001A6B11">
        <w:rPr>
          <w:rFonts w:ascii="Arial" w:hAnsi="Arial" w:cs="Arial"/>
        </w:rPr>
        <w:t xml:space="preserve"> </w:t>
      </w:r>
      <w:r w:rsidRPr="00311B46">
        <w:rPr>
          <w:rFonts w:ascii="Arial" w:hAnsi="Arial" w:cs="Arial"/>
        </w:rPr>
        <w:t>imperfeições técnicas ou vícios redibitórios, e, na ocorrência desta, não implica em corresponsabilidade da Administração ou</w:t>
      </w:r>
      <w:r w:rsidR="001A6B11">
        <w:rPr>
          <w:rFonts w:ascii="Arial" w:hAnsi="Arial" w:cs="Arial"/>
        </w:rPr>
        <w:t xml:space="preserve"> </w:t>
      </w:r>
      <w:r w:rsidRPr="00311B46">
        <w:rPr>
          <w:rFonts w:ascii="Arial" w:hAnsi="Arial" w:cs="Arial"/>
        </w:rPr>
        <w:t>de seus agentes e prepostos, de conformidade com</w:t>
      </w:r>
      <w:r w:rsidR="001A6B11">
        <w:rPr>
          <w:rFonts w:ascii="Arial" w:hAnsi="Arial" w:cs="Arial"/>
        </w:rPr>
        <w:t xml:space="preserve"> </w:t>
      </w:r>
      <w:r w:rsidRPr="00311B46">
        <w:rPr>
          <w:rFonts w:ascii="Arial" w:hAnsi="Arial" w:cs="Arial"/>
        </w:rPr>
        <w:t>o art. 70 da Lei Federal nº 8.666, de 1993.</w:t>
      </w:r>
    </w:p>
    <w:p w14:paraId="0AB189E7" w14:textId="6422098B"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lastRenderedPageBreak/>
        <w:t>15.3. O representante da Administração anotará em registro próprio todas as ocorrências</w:t>
      </w:r>
      <w:r w:rsidR="001A6B11">
        <w:rPr>
          <w:rFonts w:ascii="Arial" w:hAnsi="Arial" w:cs="Arial"/>
        </w:rPr>
        <w:t xml:space="preserve"> </w:t>
      </w:r>
      <w:r w:rsidRPr="00311B46">
        <w:rPr>
          <w:rFonts w:ascii="Arial" w:hAnsi="Arial" w:cs="Arial"/>
        </w:rPr>
        <w:t>relacionadas com a execução do fornecimento, indicando dia, mês e ano, bem como o</w:t>
      </w:r>
      <w:r w:rsidR="001A6B11">
        <w:rPr>
          <w:rFonts w:ascii="Arial" w:hAnsi="Arial" w:cs="Arial"/>
        </w:rPr>
        <w:t xml:space="preserve"> </w:t>
      </w:r>
      <w:r w:rsidRPr="00311B46">
        <w:rPr>
          <w:rFonts w:ascii="Arial" w:hAnsi="Arial" w:cs="Arial"/>
        </w:rPr>
        <w:t>nome dos funcionários</w:t>
      </w:r>
      <w:r w:rsidR="001A6B11">
        <w:rPr>
          <w:rFonts w:ascii="Arial" w:hAnsi="Arial" w:cs="Arial"/>
        </w:rPr>
        <w:t xml:space="preserve"> </w:t>
      </w:r>
      <w:r w:rsidRPr="00311B46">
        <w:rPr>
          <w:rFonts w:ascii="Arial" w:hAnsi="Arial" w:cs="Arial"/>
        </w:rPr>
        <w:t>eventualmente envolvidos, determinando o que for necessário à</w:t>
      </w:r>
      <w:r w:rsidR="001A6B11">
        <w:rPr>
          <w:rFonts w:ascii="Arial" w:hAnsi="Arial" w:cs="Arial"/>
        </w:rPr>
        <w:t xml:space="preserve"> </w:t>
      </w:r>
      <w:r w:rsidRPr="00311B46">
        <w:rPr>
          <w:rFonts w:ascii="Arial" w:hAnsi="Arial" w:cs="Arial"/>
        </w:rPr>
        <w:t>regularização das falhas ou defeitos observados e encaminhando os apontamentos à</w:t>
      </w:r>
      <w:r w:rsidR="001A6B11">
        <w:rPr>
          <w:rFonts w:ascii="Arial" w:hAnsi="Arial" w:cs="Arial"/>
        </w:rPr>
        <w:t xml:space="preserve"> </w:t>
      </w:r>
      <w:r w:rsidRPr="00311B46">
        <w:rPr>
          <w:rFonts w:ascii="Arial" w:hAnsi="Arial" w:cs="Arial"/>
        </w:rPr>
        <w:t>autoridade competente para as providências cabíveis.</w:t>
      </w:r>
    </w:p>
    <w:p w14:paraId="7AC5DAC3"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13665E15"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DOCUMENTAÇÃO:</w:t>
      </w:r>
    </w:p>
    <w:p w14:paraId="3CEAE82B"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16.1. Habilitação jurídica, regularidade fiscal e trabalhista e qualificação econômico financeira, conforme definido pelo Setor de Licitações.</w:t>
      </w:r>
    </w:p>
    <w:p w14:paraId="1AD98B85" w14:textId="64AE9CD4" w:rsidR="00311B46" w:rsidRPr="00311B46" w:rsidRDefault="00311B46" w:rsidP="000A3B0F">
      <w:pPr>
        <w:pStyle w:val="PargrafodaLista"/>
        <w:spacing w:after="0" w:line="360" w:lineRule="auto"/>
        <w:ind w:left="0" w:right="-1"/>
        <w:jc w:val="both"/>
        <w:rPr>
          <w:rFonts w:ascii="Arial" w:hAnsi="Arial" w:cs="Arial"/>
          <w:color w:val="000000" w:themeColor="text1"/>
        </w:rPr>
      </w:pPr>
      <w:r w:rsidRPr="00311B46">
        <w:rPr>
          <w:rFonts w:ascii="Arial" w:hAnsi="Arial" w:cs="Arial"/>
          <w:color w:val="000000" w:themeColor="text1"/>
        </w:rPr>
        <w:t>16.2.</w:t>
      </w:r>
      <w:r w:rsidR="001A6B11">
        <w:rPr>
          <w:rFonts w:ascii="Arial" w:hAnsi="Arial" w:cs="Arial"/>
          <w:color w:val="000000" w:themeColor="text1"/>
        </w:rPr>
        <w:t xml:space="preserve"> </w:t>
      </w:r>
      <w:r w:rsidRPr="00311B46">
        <w:rPr>
          <w:rFonts w:ascii="Arial" w:hAnsi="Arial" w:cs="Arial"/>
          <w:color w:val="000000" w:themeColor="text1"/>
        </w:rPr>
        <w:t>Documento expedido pela Superintendência de Seguros Privados – SUSEP, comprobatório de que a seguradora está autorizada a operar este seguro e o plano a ser comercializado está registrado na autarquia.</w:t>
      </w:r>
    </w:p>
    <w:p w14:paraId="36699A1D" w14:textId="77777777" w:rsidR="00311B46" w:rsidRPr="00A5511B" w:rsidRDefault="00311B46" w:rsidP="000A3B0F">
      <w:pPr>
        <w:pStyle w:val="PargrafodaLista"/>
        <w:spacing w:after="0" w:line="360" w:lineRule="auto"/>
        <w:ind w:left="0" w:right="-1"/>
        <w:jc w:val="both"/>
        <w:rPr>
          <w:rFonts w:ascii="Arial" w:hAnsi="Arial" w:cs="Arial"/>
          <w:b/>
          <w:bCs/>
          <w:sz w:val="10"/>
          <w:szCs w:val="10"/>
        </w:rPr>
      </w:pPr>
    </w:p>
    <w:p w14:paraId="0C4A176A"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DAS SANÇÕES ADMINISTRATIVAS</w:t>
      </w:r>
    </w:p>
    <w:p w14:paraId="4098BE66" w14:textId="56B51140"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 Comete infração administrativa nos termos da Lei nº 8.666, de 1993 e da Lei nº</w:t>
      </w:r>
      <w:r w:rsidR="001A6B11">
        <w:rPr>
          <w:rFonts w:ascii="Arial" w:hAnsi="Arial" w:cs="Arial"/>
        </w:rPr>
        <w:t xml:space="preserve"> </w:t>
      </w:r>
      <w:r w:rsidRPr="00311B46">
        <w:rPr>
          <w:rFonts w:ascii="Arial" w:hAnsi="Arial" w:cs="Arial"/>
        </w:rPr>
        <w:t>10.520, de 2002, a Contratada que:</w:t>
      </w:r>
    </w:p>
    <w:p w14:paraId="5CDAEB10" w14:textId="74830092"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17.1.1. Inexecutar total ou parcialmente qualquer das obrigações assumidas em</w:t>
      </w:r>
      <w:r w:rsidR="001A6B11">
        <w:rPr>
          <w:rFonts w:ascii="Arial" w:hAnsi="Arial" w:cs="Arial"/>
        </w:rPr>
        <w:t xml:space="preserve"> </w:t>
      </w:r>
      <w:r w:rsidRPr="00311B46">
        <w:rPr>
          <w:rFonts w:ascii="Arial" w:hAnsi="Arial" w:cs="Arial"/>
        </w:rPr>
        <w:t>decorrência da contratação;</w:t>
      </w:r>
    </w:p>
    <w:p w14:paraId="5578BAE6"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17.1.2. Ensejar o retardamento da execução do objeto;</w:t>
      </w:r>
    </w:p>
    <w:p w14:paraId="13A6ED96"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17.1.3. Fraudar na execução do fornecimento;</w:t>
      </w:r>
    </w:p>
    <w:p w14:paraId="05F559C7"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17.1.4. Comportar-se de modo inidôneo;</w:t>
      </w:r>
    </w:p>
    <w:p w14:paraId="3081E94E"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17.1.5. Cometer fraude fiscal;</w:t>
      </w:r>
    </w:p>
    <w:p w14:paraId="02E03027" w14:textId="77777777"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17.1.6. Não mantiver a proposta.</w:t>
      </w:r>
    </w:p>
    <w:p w14:paraId="1E6BA699" w14:textId="4981ED69" w:rsidR="00311B46" w:rsidRPr="00311B46" w:rsidRDefault="00311B46" w:rsidP="000A3B0F">
      <w:pPr>
        <w:pStyle w:val="PargrafodaLista"/>
        <w:spacing w:after="0" w:line="360" w:lineRule="auto"/>
        <w:ind w:left="0" w:right="-1"/>
        <w:jc w:val="both"/>
        <w:rPr>
          <w:rFonts w:ascii="Arial" w:hAnsi="Arial" w:cs="Arial"/>
        </w:rPr>
      </w:pPr>
      <w:r w:rsidRPr="00311B46">
        <w:rPr>
          <w:rFonts w:ascii="Arial" w:hAnsi="Arial" w:cs="Arial"/>
        </w:rPr>
        <w:t>17.2. A contratada que cometer qualquer das infrações discriminadas acima ficará</w:t>
      </w:r>
      <w:r w:rsidR="001A6B11">
        <w:rPr>
          <w:rFonts w:ascii="Arial" w:hAnsi="Arial" w:cs="Arial"/>
        </w:rPr>
        <w:t xml:space="preserve"> </w:t>
      </w:r>
      <w:r w:rsidRPr="00311B46">
        <w:rPr>
          <w:rFonts w:ascii="Arial" w:hAnsi="Arial" w:cs="Arial"/>
        </w:rPr>
        <w:t>sujeita, sem prejuízo da responsabilidade civil e criminal, às sanções impostas pelo Decreto Municipal nº 11.955/21.</w:t>
      </w:r>
    </w:p>
    <w:p w14:paraId="22E303AA" w14:textId="77777777" w:rsidR="00311B46" w:rsidRPr="00A5511B" w:rsidRDefault="00311B46" w:rsidP="000A3B0F">
      <w:pPr>
        <w:pStyle w:val="PargrafodaLista"/>
        <w:spacing w:after="0" w:line="360" w:lineRule="auto"/>
        <w:ind w:left="0" w:right="-1"/>
        <w:jc w:val="both"/>
        <w:rPr>
          <w:rFonts w:ascii="Arial" w:hAnsi="Arial" w:cs="Arial"/>
          <w:sz w:val="10"/>
          <w:szCs w:val="10"/>
        </w:rPr>
      </w:pPr>
    </w:p>
    <w:p w14:paraId="7A10608E" w14:textId="77777777" w:rsidR="00311B46" w:rsidRPr="00311B46" w:rsidRDefault="00311B46" w:rsidP="000A3B0F">
      <w:pPr>
        <w:pStyle w:val="PargrafodaLista"/>
        <w:widowControl/>
        <w:numPr>
          <w:ilvl w:val="0"/>
          <w:numId w:val="47"/>
        </w:numPr>
        <w:spacing w:after="0" w:line="360" w:lineRule="auto"/>
        <w:ind w:left="0" w:right="-1" w:firstLine="0"/>
        <w:jc w:val="both"/>
        <w:rPr>
          <w:rFonts w:ascii="Arial" w:hAnsi="Arial" w:cs="Arial"/>
          <w:b/>
          <w:bCs/>
        </w:rPr>
      </w:pPr>
      <w:r w:rsidRPr="00311B46">
        <w:rPr>
          <w:rFonts w:ascii="Arial" w:hAnsi="Arial" w:cs="Arial"/>
          <w:b/>
          <w:bCs/>
        </w:rPr>
        <w:t>PRAZO DE VIGÊNCIA:</w:t>
      </w:r>
    </w:p>
    <w:p w14:paraId="59EFDD6B" w14:textId="28726DF0" w:rsidR="00311B46" w:rsidRPr="001A6B11" w:rsidRDefault="00311B46" w:rsidP="00A5511B">
      <w:pPr>
        <w:pStyle w:val="PargrafodaLista"/>
        <w:spacing w:after="0" w:line="360" w:lineRule="auto"/>
        <w:ind w:left="0" w:right="-1"/>
        <w:jc w:val="both"/>
        <w:rPr>
          <w:rFonts w:ascii="Arial" w:hAnsi="Arial" w:cs="Arial"/>
        </w:rPr>
      </w:pPr>
      <w:r w:rsidRPr="00311B46">
        <w:rPr>
          <w:rFonts w:ascii="Arial" w:hAnsi="Arial" w:cs="Arial"/>
        </w:rPr>
        <w:t>18.1. O contrato decorrente da presente licitação terá vigência de 12 (doze) meses após</w:t>
      </w:r>
      <w:r w:rsidR="001A6B11">
        <w:rPr>
          <w:rFonts w:ascii="Arial" w:hAnsi="Arial" w:cs="Arial"/>
        </w:rPr>
        <w:t xml:space="preserve"> </w:t>
      </w:r>
      <w:r w:rsidRPr="00311B46">
        <w:rPr>
          <w:rFonts w:ascii="Arial" w:hAnsi="Arial" w:cs="Arial"/>
        </w:rPr>
        <w:t>sua assinatura.</w:t>
      </w:r>
    </w:p>
    <w:p w14:paraId="620E2929" w14:textId="77777777" w:rsidR="00311B46" w:rsidRPr="00311B46" w:rsidRDefault="00311B46" w:rsidP="00A5511B">
      <w:pPr>
        <w:pStyle w:val="Corpodetexto"/>
        <w:tabs>
          <w:tab w:val="left" w:pos="993"/>
        </w:tabs>
        <w:spacing w:after="0" w:line="360" w:lineRule="auto"/>
        <w:ind w:right="-1"/>
        <w:jc w:val="both"/>
        <w:rPr>
          <w:rFonts w:ascii="Arial" w:hAnsi="Arial" w:cs="Arial"/>
          <w:bCs/>
        </w:rPr>
      </w:pPr>
    </w:p>
    <w:p w14:paraId="61DF9DBC"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bookmarkStart w:id="7" w:name="_Hlk85029351"/>
      <w:r w:rsidRPr="00311B46">
        <w:rPr>
          <w:rFonts w:ascii="Arial" w:hAnsi="Arial" w:cs="Arial"/>
          <w:bCs/>
        </w:rPr>
        <w:t>José Damásio Gomes Júnior</w:t>
      </w:r>
    </w:p>
    <w:p w14:paraId="5AB331C0"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r w:rsidRPr="00311B46">
        <w:rPr>
          <w:rFonts w:ascii="Arial" w:hAnsi="Arial" w:cs="Arial"/>
          <w:bCs/>
        </w:rPr>
        <w:t>Auxiliar Administrativo</w:t>
      </w:r>
    </w:p>
    <w:p w14:paraId="278887A4"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r w:rsidRPr="00311B46">
        <w:rPr>
          <w:rFonts w:ascii="Arial" w:hAnsi="Arial" w:cs="Arial"/>
          <w:bCs/>
        </w:rPr>
        <w:t>(Setor de Compras)</w:t>
      </w:r>
    </w:p>
    <w:p w14:paraId="3BC85FD7" w14:textId="07B2F712" w:rsidR="00311B46" w:rsidRDefault="00311B46" w:rsidP="00A5511B">
      <w:pPr>
        <w:pStyle w:val="Corpodetexto"/>
        <w:tabs>
          <w:tab w:val="left" w:pos="993"/>
          <w:tab w:val="left" w:pos="9781"/>
        </w:tabs>
        <w:spacing w:after="0"/>
        <w:ind w:right="-1"/>
        <w:jc w:val="center"/>
        <w:rPr>
          <w:rFonts w:ascii="Arial" w:hAnsi="Arial" w:cs="Arial"/>
          <w:bCs/>
        </w:rPr>
      </w:pPr>
    </w:p>
    <w:p w14:paraId="77BD261B" w14:textId="35410E35" w:rsidR="00A5511B" w:rsidRDefault="00A5511B" w:rsidP="00A5511B">
      <w:pPr>
        <w:pStyle w:val="Corpodetexto"/>
        <w:tabs>
          <w:tab w:val="left" w:pos="993"/>
          <w:tab w:val="left" w:pos="9781"/>
        </w:tabs>
        <w:spacing w:after="0"/>
        <w:ind w:right="-1"/>
        <w:jc w:val="center"/>
        <w:rPr>
          <w:rFonts w:ascii="Arial" w:hAnsi="Arial" w:cs="Arial"/>
          <w:bCs/>
        </w:rPr>
      </w:pPr>
    </w:p>
    <w:p w14:paraId="1BCAE7FD" w14:textId="77777777" w:rsidR="00A5511B" w:rsidRPr="00311B46" w:rsidRDefault="00A5511B" w:rsidP="00A5511B">
      <w:pPr>
        <w:pStyle w:val="Corpodetexto"/>
        <w:tabs>
          <w:tab w:val="left" w:pos="993"/>
          <w:tab w:val="left" w:pos="9781"/>
        </w:tabs>
        <w:spacing w:after="0"/>
        <w:ind w:right="-1"/>
        <w:jc w:val="center"/>
        <w:rPr>
          <w:rFonts w:ascii="Arial" w:hAnsi="Arial" w:cs="Arial"/>
          <w:bCs/>
        </w:rPr>
      </w:pPr>
    </w:p>
    <w:p w14:paraId="11119CF7"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r w:rsidRPr="00311B46">
        <w:rPr>
          <w:rFonts w:ascii="Arial" w:hAnsi="Arial" w:cs="Arial"/>
          <w:bCs/>
        </w:rPr>
        <w:t>Autorizado por:</w:t>
      </w:r>
    </w:p>
    <w:p w14:paraId="6BBF6BBF"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p>
    <w:p w14:paraId="29956B2F" w14:textId="77777777" w:rsidR="00311B46" w:rsidRPr="00311B46" w:rsidRDefault="00311B46" w:rsidP="00A5511B">
      <w:pPr>
        <w:pStyle w:val="Corpodetexto"/>
        <w:tabs>
          <w:tab w:val="left" w:pos="993"/>
          <w:tab w:val="left" w:pos="9781"/>
        </w:tabs>
        <w:spacing w:after="0"/>
        <w:ind w:right="-1"/>
        <w:jc w:val="center"/>
        <w:rPr>
          <w:rFonts w:ascii="Arial" w:hAnsi="Arial" w:cs="Arial"/>
          <w:bCs/>
        </w:rPr>
      </w:pPr>
    </w:p>
    <w:p w14:paraId="2F164AC1" w14:textId="77777777" w:rsidR="00311B46" w:rsidRPr="00311B46" w:rsidRDefault="00311B46" w:rsidP="00A5511B">
      <w:pPr>
        <w:pStyle w:val="Corpodetexto"/>
        <w:tabs>
          <w:tab w:val="left" w:pos="993"/>
        </w:tabs>
        <w:spacing w:after="0"/>
        <w:ind w:right="-1"/>
        <w:jc w:val="center"/>
        <w:rPr>
          <w:rFonts w:ascii="Arial" w:hAnsi="Arial" w:cs="Arial"/>
          <w:bCs/>
        </w:rPr>
      </w:pPr>
      <w:r w:rsidRPr="00311B46">
        <w:rPr>
          <w:rFonts w:ascii="Arial" w:hAnsi="Arial" w:cs="Arial"/>
        </w:rPr>
        <w:t>Fernando Antônio de Andrade</w:t>
      </w:r>
    </w:p>
    <w:p w14:paraId="053E8809" w14:textId="77777777" w:rsidR="00311B46" w:rsidRPr="00311B46" w:rsidRDefault="00311B46" w:rsidP="00A5511B">
      <w:pPr>
        <w:pStyle w:val="Corpodetexto"/>
        <w:tabs>
          <w:tab w:val="left" w:pos="993"/>
        </w:tabs>
        <w:spacing w:after="0"/>
        <w:ind w:right="-1"/>
        <w:jc w:val="center"/>
        <w:rPr>
          <w:rFonts w:ascii="Arial" w:hAnsi="Arial" w:cs="Arial"/>
          <w:bCs/>
        </w:rPr>
      </w:pPr>
      <w:r w:rsidRPr="00311B46">
        <w:rPr>
          <w:rFonts w:ascii="Arial" w:hAnsi="Arial" w:cs="Arial"/>
          <w:bCs/>
        </w:rPr>
        <w:t>Secretário Municipal de Governo</w:t>
      </w:r>
    </w:p>
    <w:bookmarkEnd w:id="7"/>
    <w:p w14:paraId="53561098" w14:textId="27C78165" w:rsidR="00C02961" w:rsidRDefault="00C02961" w:rsidP="00311B46">
      <w:pPr>
        <w:spacing w:line="360" w:lineRule="auto"/>
        <w:ind w:right="-1"/>
        <w:jc w:val="both"/>
        <w:rPr>
          <w:rFonts w:ascii="Arial" w:hAnsi="Arial" w:cs="Arial"/>
          <w:b/>
        </w:rPr>
      </w:pPr>
    </w:p>
    <w:p w14:paraId="7F695CD9" w14:textId="081BF4DD" w:rsidR="00C02961" w:rsidRDefault="00C02961" w:rsidP="008B53F9">
      <w:pPr>
        <w:spacing w:line="360" w:lineRule="auto"/>
        <w:ind w:right="-1"/>
        <w:jc w:val="center"/>
        <w:rPr>
          <w:rFonts w:ascii="Arial" w:hAnsi="Arial" w:cs="Arial"/>
          <w:b/>
        </w:rPr>
      </w:pPr>
    </w:p>
    <w:p w14:paraId="6394766A" w14:textId="52EBE288" w:rsidR="006A08EF" w:rsidRDefault="006A08EF" w:rsidP="008B53F9">
      <w:pPr>
        <w:ind w:right="-1"/>
        <w:jc w:val="center"/>
        <w:rPr>
          <w:rFonts w:ascii="Arial" w:hAnsi="Arial" w:cs="Arial"/>
          <w:b/>
          <w:bCs/>
          <w:color w:val="000000"/>
        </w:rPr>
      </w:pPr>
    </w:p>
    <w:p w14:paraId="3E5E5971" w14:textId="77777777" w:rsidR="00C02961" w:rsidRPr="007859EB" w:rsidRDefault="00C02961" w:rsidP="008B53F9">
      <w:pPr>
        <w:ind w:right="-1"/>
        <w:jc w:val="center"/>
        <w:rPr>
          <w:rFonts w:ascii="Arial" w:hAnsi="Arial" w:cs="Arial"/>
          <w:b/>
          <w:bCs/>
          <w:color w:val="000000"/>
        </w:rPr>
      </w:pPr>
    </w:p>
    <w:p w14:paraId="57A30575" w14:textId="6C69EBFC" w:rsidR="00C102A9" w:rsidRPr="007859EB" w:rsidRDefault="00C102A9" w:rsidP="008B53F9">
      <w:pPr>
        <w:autoSpaceDE w:val="0"/>
        <w:autoSpaceDN w:val="0"/>
        <w:adjustRightInd w:val="0"/>
        <w:spacing w:line="360" w:lineRule="auto"/>
        <w:ind w:right="-1"/>
        <w:jc w:val="center"/>
        <w:rPr>
          <w:rFonts w:ascii="Arial" w:hAnsi="Arial" w:cs="Arial"/>
          <w:b/>
        </w:rPr>
      </w:pPr>
      <w:r w:rsidRPr="007859EB">
        <w:rPr>
          <w:rFonts w:ascii="Arial" w:hAnsi="Arial" w:cs="Arial"/>
          <w:b/>
        </w:rPr>
        <w:t>ANEXO I</w:t>
      </w:r>
      <w:r w:rsidR="00041B8C" w:rsidRPr="007859EB">
        <w:rPr>
          <w:rFonts w:ascii="Arial" w:hAnsi="Arial" w:cs="Arial"/>
          <w:b/>
        </w:rPr>
        <w:t>I</w:t>
      </w:r>
    </w:p>
    <w:p w14:paraId="5EC3CD18" w14:textId="30D4CAC1" w:rsidR="00C102A9" w:rsidRDefault="00C102A9" w:rsidP="008B53F9">
      <w:pPr>
        <w:autoSpaceDE w:val="0"/>
        <w:autoSpaceDN w:val="0"/>
        <w:adjustRightInd w:val="0"/>
        <w:spacing w:line="360" w:lineRule="auto"/>
        <w:ind w:right="-1"/>
        <w:jc w:val="center"/>
        <w:rPr>
          <w:rFonts w:ascii="Arial" w:hAnsi="Arial" w:cs="Arial"/>
          <w:b/>
        </w:rPr>
      </w:pPr>
      <w:r w:rsidRPr="007859EB">
        <w:rPr>
          <w:rFonts w:ascii="Arial" w:hAnsi="Arial" w:cs="Arial"/>
          <w:b/>
        </w:rPr>
        <w:t>MINUTA DE PROPOSTA COMERCIAL</w:t>
      </w:r>
    </w:p>
    <w:p w14:paraId="6E73239B" w14:textId="77777777" w:rsidR="007859EB" w:rsidRPr="007859EB" w:rsidRDefault="007859EB" w:rsidP="008B53F9">
      <w:pPr>
        <w:autoSpaceDE w:val="0"/>
        <w:autoSpaceDN w:val="0"/>
        <w:adjustRightInd w:val="0"/>
        <w:ind w:right="-1"/>
        <w:jc w:val="center"/>
        <w:rPr>
          <w:rFonts w:ascii="Arial" w:hAnsi="Arial" w:cs="Arial"/>
          <w:b/>
        </w:rPr>
      </w:pPr>
    </w:p>
    <w:p w14:paraId="189FEFAE" w14:textId="77777777" w:rsidR="00C102A9" w:rsidRPr="007859EB" w:rsidRDefault="00C102A9" w:rsidP="008B53F9">
      <w:pPr>
        <w:ind w:right="-1"/>
        <w:rPr>
          <w:rFonts w:ascii="Arial" w:hAnsi="Arial" w:cs="Arial"/>
        </w:rPr>
      </w:pPr>
    </w:p>
    <w:p w14:paraId="4ABAB782" w14:textId="14EB81CB" w:rsidR="00C102A9" w:rsidRPr="007859EB" w:rsidRDefault="00C102A9" w:rsidP="008B53F9">
      <w:pPr>
        <w:ind w:right="-1"/>
        <w:jc w:val="both"/>
        <w:rPr>
          <w:rFonts w:ascii="Arial" w:hAnsi="Arial" w:cs="Arial"/>
        </w:rPr>
      </w:pPr>
      <w:r w:rsidRPr="007859EB">
        <w:rPr>
          <w:rFonts w:ascii="Arial" w:hAnsi="Arial" w:cs="Arial"/>
        </w:rPr>
        <w:t xml:space="preserve">OBJETO: </w:t>
      </w:r>
      <w:r w:rsidR="00DC7350">
        <w:rPr>
          <w:rFonts w:ascii="Arial" w:hAnsi="Arial" w:cs="Arial"/>
          <w:b/>
          <w:iCs/>
        </w:rPr>
        <w:t xml:space="preserve">Contratação de seguro para veículos </w:t>
      </w:r>
      <w:r w:rsidR="00DA180B" w:rsidRPr="00DA180B">
        <w:rPr>
          <w:rFonts w:ascii="Arial" w:hAnsi="Arial" w:cs="Arial"/>
          <w:b/>
          <w:bCs/>
        </w:rPr>
        <w:t>para atender a frota do município de Ponte Nova</w:t>
      </w:r>
      <w:r w:rsidR="00DA180B">
        <w:rPr>
          <w:rFonts w:ascii="Arial" w:hAnsi="Arial" w:cs="Arial"/>
          <w:b/>
          <w:bCs/>
        </w:rPr>
        <w:t>.</w:t>
      </w:r>
    </w:p>
    <w:p w14:paraId="781ED322" w14:textId="77777777" w:rsidR="00C102A9" w:rsidRPr="007859EB" w:rsidRDefault="00C102A9" w:rsidP="008B53F9">
      <w:pPr>
        <w:ind w:right="-1"/>
        <w:jc w:val="both"/>
        <w:rPr>
          <w:rFonts w:ascii="Arial" w:hAnsi="Arial" w:cs="Arial"/>
        </w:rPr>
      </w:pPr>
    </w:p>
    <w:p w14:paraId="0D222F8F" w14:textId="51BB2BC5" w:rsidR="00802EDB" w:rsidRPr="007859EB" w:rsidRDefault="00A93E19" w:rsidP="008B53F9">
      <w:pPr>
        <w:spacing w:line="320" w:lineRule="exact"/>
        <w:ind w:right="-1"/>
        <w:jc w:val="both"/>
        <w:rPr>
          <w:rFonts w:ascii="Arial" w:hAnsi="Arial" w:cs="Arial"/>
        </w:rPr>
      </w:pPr>
      <w:r w:rsidRPr="00EF6D44">
        <w:rPr>
          <w:rFonts w:ascii="Arial" w:hAnsi="Arial"/>
        </w:rPr>
        <w:t>A empresa ____________________________________________________ com sede à (Rua/Av.) ________________________________________________ N° _____, (bairro) ______________, (cidade/UF) __________________________, CNPJ Nº _____________________, inscrição estadual N° ____________________, representada por seu (cargo/função) ___________________, o(a) Sr.(a) __________________________________, nos termos do Edital referente ao Processo Licitatório Nº</w:t>
      </w:r>
      <w:r w:rsidR="008B53F9">
        <w:rPr>
          <w:rFonts w:ascii="Arial" w:hAnsi="Arial"/>
        </w:rPr>
        <w:t xml:space="preserve"> </w:t>
      </w:r>
      <w:r w:rsidR="00F21323">
        <w:rPr>
          <w:rFonts w:ascii="Arial" w:hAnsi="Arial"/>
        </w:rPr>
        <w:t>1</w:t>
      </w:r>
      <w:r w:rsidR="008B53F9">
        <w:rPr>
          <w:rFonts w:ascii="Arial" w:hAnsi="Arial"/>
        </w:rPr>
        <w:t>5</w:t>
      </w:r>
      <w:r w:rsidR="00F21323">
        <w:rPr>
          <w:rFonts w:ascii="Arial" w:hAnsi="Arial"/>
        </w:rPr>
        <w:t>1/2021</w:t>
      </w:r>
      <w:r w:rsidRPr="00EF6D44">
        <w:rPr>
          <w:rFonts w:ascii="Arial" w:hAnsi="Arial"/>
        </w:rPr>
        <w:t xml:space="preserve"> – Pregão</w:t>
      </w:r>
      <w:r w:rsidR="001F0C8D">
        <w:rPr>
          <w:rFonts w:ascii="Arial" w:hAnsi="Arial"/>
        </w:rPr>
        <w:t xml:space="preserve"> Eletrônico</w:t>
      </w:r>
      <w:r w:rsidRPr="00EF6D44">
        <w:rPr>
          <w:rFonts w:ascii="Arial" w:hAnsi="Arial"/>
        </w:rPr>
        <w:t xml:space="preserve"> Nº </w:t>
      </w:r>
      <w:r w:rsidR="00F21323">
        <w:rPr>
          <w:rFonts w:ascii="Arial" w:hAnsi="Arial"/>
        </w:rPr>
        <w:t>0</w:t>
      </w:r>
      <w:r w:rsidR="008B53F9">
        <w:rPr>
          <w:rFonts w:ascii="Arial" w:hAnsi="Arial"/>
        </w:rPr>
        <w:t>68</w:t>
      </w:r>
      <w:r w:rsidR="00F21323">
        <w:rPr>
          <w:rFonts w:ascii="Arial" w:hAnsi="Arial"/>
        </w:rPr>
        <w:t>/2021</w:t>
      </w:r>
      <w:r w:rsidRPr="00EF6D44">
        <w:rPr>
          <w:rFonts w:ascii="Arial" w:hAnsi="Arial"/>
        </w:rPr>
        <w:t>, propõe os preços e condições a seguir:</w:t>
      </w:r>
    </w:p>
    <w:p w14:paraId="033868BC" w14:textId="6BB9E960" w:rsidR="00063E25" w:rsidRDefault="00063E25" w:rsidP="008B53F9">
      <w:pPr>
        <w:ind w:right="-1"/>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6020"/>
        <w:gridCol w:w="1210"/>
        <w:gridCol w:w="938"/>
        <w:gridCol w:w="938"/>
      </w:tblGrid>
      <w:tr w:rsidR="00A93E19" w:rsidRPr="00A93E19" w14:paraId="3F2D0898" w14:textId="77777777" w:rsidTr="00A93E19">
        <w:trPr>
          <w:trHeight w:val="383"/>
        </w:trPr>
        <w:tc>
          <w:tcPr>
            <w:tcW w:w="5000" w:type="pct"/>
            <w:gridSpan w:val="5"/>
            <w:shd w:val="clear" w:color="auto" w:fill="auto"/>
            <w:vAlign w:val="center"/>
          </w:tcPr>
          <w:p w14:paraId="5E1AA4B1" w14:textId="1CE8DB38" w:rsidR="00A93E19" w:rsidRPr="00A93E19" w:rsidRDefault="00A93E19" w:rsidP="00A93E1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PROPOSTA DE PREÇOS</w:t>
            </w:r>
          </w:p>
        </w:tc>
      </w:tr>
      <w:tr w:rsidR="008B53F9" w:rsidRPr="00A93E19" w14:paraId="2A6F6D45" w14:textId="77777777" w:rsidTr="008B53F9">
        <w:trPr>
          <w:trHeight w:val="885"/>
        </w:trPr>
        <w:tc>
          <w:tcPr>
            <w:tcW w:w="407" w:type="pct"/>
            <w:shd w:val="clear" w:color="auto" w:fill="auto"/>
            <w:vAlign w:val="center"/>
            <w:hideMark/>
          </w:tcPr>
          <w:p w14:paraId="2A0AC38C" w14:textId="16616BF2"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3037" w:type="pct"/>
            <w:shd w:val="clear" w:color="auto" w:fill="auto"/>
            <w:vAlign w:val="center"/>
            <w:hideMark/>
          </w:tcPr>
          <w:p w14:paraId="6CB7648F" w14:textId="77614E84"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color w:val="000000"/>
                <w:sz w:val="18"/>
                <w:szCs w:val="18"/>
                <w:lang w:eastAsia="pt-BR"/>
              </w:rPr>
              <w:t>DESCRIÇÃO</w:t>
            </w:r>
          </w:p>
        </w:tc>
        <w:tc>
          <w:tcPr>
            <w:tcW w:w="610" w:type="pct"/>
            <w:vAlign w:val="center"/>
          </w:tcPr>
          <w:p w14:paraId="256909EE" w14:textId="2F94289E"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r>
              <w:rPr>
                <w:rFonts w:ascii="Arial" w:eastAsia="Times New Roman" w:hAnsi="Arial" w:cs="Arial"/>
                <w:b/>
                <w:bCs/>
                <w:color w:val="000000"/>
                <w:sz w:val="18"/>
                <w:szCs w:val="18"/>
                <w:lang w:eastAsia="pt-BR"/>
              </w:rPr>
              <w:t>/und</w:t>
            </w:r>
            <w:r w:rsidRPr="00A93E19">
              <w:rPr>
                <w:rFonts w:ascii="Arial" w:eastAsia="Times New Roman" w:hAnsi="Arial" w:cs="Arial"/>
                <w:b/>
                <w:bCs/>
                <w:color w:val="000000"/>
                <w:sz w:val="18"/>
                <w:szCs w:val="18"/>
                <w:lang w:eastAsia="pt-BR"/>
              </w:rPr>
              <w:t>.</w:t>
            </w:r>
          </w:p>
        </w:tc>
        <w:tc>
          <w:tcPr>
            <w:tcW w:w="473" w:type="pct"/>
            <w:shd w:val="clear" w:color="auto" w:fill="auto"/>
            <w:vAlign w:val="center"/>
            <w:hideMark/>
          </w:tcPr>
          <w:p w14:paraId="5299C3F3" w14:textId="26C9C3CB"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473" w:type="pct"/>
            <w:vAlign w:val="center"/>
          </w:tcPr>
          <w:p w14:paraId="6FFF20CF"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299A95BE"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8B53F9" w:rsidRPr="00A93E19" w14:paraId="4460B62B" w14:textId="77777777" w:rsidTr="008B53F9">
        <w:trPr>
          <w:trHeight w:val="885"/>
        </w:trPr>
        <w:tc>
          <w:tcPr>
            <w:tcW w:w="407" w:type="pct"/>
            <w:shd w:val="clear" w:color="auto" w:fill="auto"/>
            <w:vAlign w:val="center"/>
          </w:tcPr>
          <w:p w14:paraId="4A8F4804" w14:textId="09550D9E" w:rsidR="008B53F9" w:rsidRPr="00EA1172" w:rsidRDefault="008B53F9" w:rsidP="008B53F9">
            <w:pPr>
              <w:widowControl/>
              <w:jc w:val="center"/>
              <w:rPr>
                <w:rFonts w:ascii="Arial" w:eastAsia="Times New Roman" w:hAnsi="Arial" w:cs="Arial"/>
                <w:color w:val="000000"/>
                <w:sz w:val="18"/>
                <w:szCs w:val="18"/>
                <w:lang w:eastAsia="pt-BR"/>
              </w:rPr>
            </w:pPr>
          </w:p>
        </w:tc>
        <w:tc>
          <w:tcPr>
            <w:tcW w:w="3037" w:type="pct"/>
            <w:shd w:val="clear" w:color="auto" w:fill="auto"/>
            <w:vAlign w:val="center"/>
          </w:tcPr>
          <w:p w14:paraId="79AF84E8" w14:textId="3F52F97D" w:rsidR="008B53F9" w:rsidRPr="00A93E19" w:rsidRDefault="008B53F9" w:rsidP="008B53F9">
            <w:pPr>
              <w:widowControl/>
              <w:jc w:val="center"/>
              <w:rPr>
                <w:rFonts w:ascii="Arial" w:eastAsia="Times New Roman" w:hAnsi="Arial" w:cs="Arial"/>
                <w:color w:val="000000"/>
                <w:sz w:val="18"/>
                <w:szCs w:val="18"/>
                <w:lang w:eastAsia="pt-BR"/>
              </w:rPr>
            </w:pPr>
          </w:p>
        </w:tc>
        <w:tc>
          <w:tcPr>
            <w:tcW w:w="610" w:type="pct"/>
          </w:tcPr>
          <w:p w14:paraId="4EE3BDDF"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c>
          <w:tcPr>
            <w:tcW w:w="473" w:type="pct"/>
            <w:shd w:val="clear" w:color="auto" w:fill="auto"/>
            <w:vAlign w:val="center"/>
          </w:tcPr>
          <w:p w14:paraId="5D8ABB2E" w14:textId="49AEB85E" w:rsidR="008B53F9" w:rsidRPr="00A93E19" w:rsidRDefault="008B53F9" w:rsidP="008B53F9">
            <w:pPr>
              <w:widowControl/>
              <w:jc w:val="center"/>
              <w:rPr>
                <w:rFonts w:ascii="Arial" w:eastAsia="Times New Roman" w:hAnsi="Arial" w:cs="Arial"/>
                <w:b/>
                <w:bCs/>
                <w:color w:val="000000"/>
                <w:sz w:val="18"/>
                <w:szCs w:val="18"/>
                <w:lang w:eastAsia="pt-BR"/>
              </w:rPr>
            </w:pPr>
          </w:p>
        </w:tc>
        <w:tc>
          <w:tcPr>
            <w:tcW w:w="473" w:type="pct"/>
          </w:tcPr>
          <w:p w14:paraId="2E3BBA24"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r>
    </w:tbl>
    <w:p w14:paraId="18033CC2" w14:textId="4F3E9BD8" w:rsidR="006E101A" w:rsidRPr="007859EB" w:rsidRDefault="006E101A" w:rsidP="008B53F9">
      <w:pPr>
        <w:ind w:right="-1"/>
        <w:rPr>
          <w:rFonts w:ascii="Arial" w:hAnsi="Arial" w:cs="Arial"/>
        </w:rPr>
      </w:pPr>
    </w:p>
    <w:p w14:paraId="3CDFF09D" w14:textId="50669C7F" w:rsidR="00A93E19" w:rsidRPr="00A93E19" w:rsidRDefault="00A93E19" w:rsidP="008B53F9">
      <w:pPr>
        <w:pStyle w:val="Corpodetexto3"/>
        <w:numPr>
          <w:ilvl w:val="0"/>
          <w:numId w:val="32"/>
        </w:numPr>
        <w:spacing w:after="0" w:line="360" w:lineRule="auto"/>
        <w:ind w:left="426" w:right="-1" w:hanging="426"/>
        <w:rPr>
          <w:rFonts w:ascii="Arial" w:hAnsi="Arial" w:cs="Arial"/>
          <w:sz w:val="22"/>
          <w:szCs w:val="22"/>
        </w:rPr>
      </w:pPr>
      <w:r w:rsidRPr="00A93E19">
        <w:rPr>
          <w:rFonts w:ascii="Arial" w:hAnsi="Arial" w:cs="Arial"/>
          <w:sz w:val="22"/>
          <w:szCs w:val="22"/>
        </w:rPr>
        <w:t>Declaro que todas as despesas, inclusive fretes, impostos etc., estão inclusos no preço.</w:t>
      </w:r>
    </w:p>
    <w:p w14:paraId="761E9DE9" w14:textId="5B350584" w:rsidR="00A93E19" w:rsidRPr="00A93E19" w:rsidRDefault="00A93E19" w:rsidP="008B53F9">
      <w:pPr>
        <w:pStyle w:val="Corpodetexto3"/>
        <w:numPr>
          <w:ilvl w:val="0"/>
          <w:numId w:val="32"/>
        </w:numPr>
        <w:spacing w:after="0" w:line="360" w:lineRule="auto"/>
        <w:ind w:left="426" w:right="-1" w:hanging="426"/>
        <w:rPr>
          <w:rFonts w:ascii="Arial" w:hAnsi="Arial" w:cs="Arial"/>
          <w:sz w:val="22"/>
          <w:szCs w:val="22"/>
        </w:rPr>
      </w:pPr>
      <w:r w:rsidRPr="00A93E19">
        <w:rPr>
          <w:rFonts w:ascii="Arial" w:hAnsi="Arial" w:cs="Arial"/>
          <w:sz w:val="22"/>
          <w:szCs w:val="22"/>
        </w:rPr>
        <w:t>Declaro haver recebido da Prefeitura o Edital e seus anexos, estando ciente de suas normas e exigências, as quais aceito da forma como proposta.</w:t>
      </w:r>
    </w:p>
    <w:p w14:paraId="2FED7E3E" w14:textId="15F6B876" w:rsidR="006E101A" w:rsidRPr="00A93E19" w:rsidRDefault="00A93E19" w:rsidP="008B53F9">
      <w:pPr>
        <w:pStyle w:val="Corpodetexto3"/>
        <w:numPr>
          <w:ilvl w:val="0"/>
          <w:numId w:val="32"/>
        </w:numPr>
        <w:spacing w:after="0" w:line="360" w:lineRule="auto"/>
        <w:ind w:left="426" w:right="-1" w:hanging="426"/>
        <w:rPr>
          <w:rFonts w:ascii="Arial" w:hAnsi="Arial" w:cs="Arial"/>
          <w:sz w:val="22"/>
          <w:szCs w:val="22"/>
        </w:rPr>
      </w:pPr>
      <w:r w:rsidRPr="00A93E19">
        <w:rPr>
          <w:rFonts w:ascii="Arial" w:hAnsi="Arial" w:cs="Arial"/>
          <w:sz w:val="22"/>
          <w:szCs w:val="22"/>
        </w:rPr>
        <w:t>Dados Bancários: Banco: ............. Agência: ........................ Conta Nº:....................................</w:t>
      </w:r>
    </w:p>
    <w:p w14:paraId="48274E14" w14:textId="77777777" w:rsidR="006439EE" w:rsidRPr="00A93E19" w:rsidRDefault="006439EE" w:rsidP="008B53F9">
      <w:pPr>
        <w:ind w:right="-1"/>
        <w:rPr>
          <w:rFonts w:ascii="Arial" w:hAnsi="Arial" w:cs="Arial"/>
        </w:rPr>
      </w:pPr>
    </w:p>
    <w:p w14:paraId="7C5D34BD" w14:textId="110D6E27" w:rsidR="003D584B" w:rsidRPr="00A93E19" w:rsidRDefault="003D584B" w:rsidP="008B53F9">
      <w:pPr>
        <w:ind w:right="-1"/>
        <w:jc w:val="both"/>
        <w:rPr>
          <w:rFonts w:ascii="Arial" w:hAnsi="Arial" w:cs="Arial"/>
          <w:b/>
        </w:rPr>
      </w:pPr>
      <w:r w:rsidRPr="00A93E19">
        <w:rPr>
          <w:rFonts w:ascii="Arial" w:hAnsi="Arial" w:cs="Arial"/>
          <w:b/>
        </w:rPr>
        <w:t>ESTA PROPOSTA TEM VALIDADE DE 60 (SESSENTA) DIAS.</w:t>
      </w:r>
    </w:p>
    <w:p w14:paraId="4CC7D7E1" w14:textId="77777777" w:rsidR="003D584B" w:rsidRPr="007859EB" w:rsidRDefault="003D584B" w:rsidP="008B53F9">
      <w:pPr>
        <w:ind w:right="-1"/>
        <w:rPr>
          <w:rFonts w:ascii="Arial" w:hAnsi="Arial" w:cs="Arial"/>
        </w:rPr>
      </w:pPr>
    </w:p>
    <w:p w14:paraId="3B37623F" w14:textId="77777777" w:rsidR="00AC0149" w:rsidRDefault="00AC0149" w:rsidP="008B53F9">
      <w:pPr>
        <w:ind w:right="-1"/>
        <w:jc w:val="center"/>
        <w:rPr>
          <w:rFonts w:ascii="Arial" w:hAnsi="Arial"/>
        </w:rPr>
      </w:pPr>
    </w:p>
    <w:p w14:paraId="41A8FE84" w14:textId="77777777" w:rsidR="00AC0149" w:rsidRDefault="00AC0149" w:rsidP="008B53F9">
      <w:pPr>
        <w:ind w:right="-1"/>
        <w:jc w:val="center"/>
        <w:rPr>
          <w:rFonts w:ascii="Arial" w:hAnsi="Arial"/>
        </w:rPr>
      </w:pPr>
    </w:p>
    <w:p w14:paraId="41D807D5" w14:textId="56C0E89F" w:rsidR="00DD2F82" w:rsidRDefault="00FE457C" w:rsidP="008B53F9">
      <w:pPr>
        <w:ind w:right="-1"/>
        <w:jc w:val="center"/>
        <w:rPr>
          <w:rFonts w:ascii="Arial" w:hAnsi="Arial"/>
        </w:rPr>
      </w:pPr>
      <w:r w:rsidRPr="00EF6D44">
        <w:rPr>
          <w:rFonts w:ascii="Arial" w:hAnsi="Arial"/>
        </w:rPr>
        <w:t>(Local, Data</w:t>
      </w:r>
      <w:r w:rsidR="00DD2F82">
        <w:rPr>
          <w:rFonts w:ascii="Arial" w:hAnsi="Arial"/>
        </w:rPr>
        <w:t>)</w:t>
      </w:r>
    </w:p>
    <w:p w14:paraId="2891BED6" w14:textId="77777777" w:rsidR="00DD2F82" w:rsidRDefault="00FE457C" w:rsidP="008B53F9">
      <w:pPr>
        <w:ind w:right="-1"/>
        <w:jc w:val="center"/>
        <w:rPr>
          <w:rFonts w:ascii="Arial" w:hAnsi="Arial"/>
        </w:rPr>
      </w:pPr>
      <w:r w:rsidRPr="00EF6D44">
        <w:rPr>
          <w:rFonts w:ascii="Arial" w:hAnsi="Arial"/>
        </w:rPr>
        <w:t xml:space="preserve">Nome por </w:t>
      </w:r>
      <w:r w:rsidR="00C05A9C">
        <w:rPr>
          <w:rFonts w:ascii="Arial" w:hAnsi="Arial"/>
        </w:rPr>
        <w:t>e</w:t>
      </w:r>
      <w:r w:rsidRPr="00EF6D44">
        <w:rPr>
          <w:rFonts w:ascii="Arial" w:hAnsi="Arial"/>
        </w:rPr>
        <w:t>xtenso</w:t>
      </w:r>
    </w:p>
    <w:p w14:paraId="5371CB2E" w14:textId="59302F41" w:rsidR="009D7A9C" w:rsidRPr="00DD2F82" w:rsidRDefault="00FE457C" w:rsidP="008B53F9">
      <w:pPr>
        <w:ind w:right="-1"/>
        <w:jc w:val="center"/>
        <w:rPr>
          <w:rFonts w:ascii="Arial" w:hAnsi="Arial"/>
        </w:rPr>
      </w:pPr>
      <w:r w:rsidRPr="00EF6D44">
        <w:rPr>
          <w:rFonts w:ascii="Arial" w:hAnsi="Arial"/>
        </w:rPr>
        <w:t>CPF</w:t>
      </w:r>
    </w:p>
    <w:p w14:paraId="7BE9CE6B" w14:textId="7A52D2A2" w:rsidR="00217AA1" w:rsidRDefault="00217AA1" w:rsidP="008B53F9">
      <w:pPr>
        <w:ind w:right="-1"/>
        <w:rPr>
          <w:rFonts w:ascii="Garamond" w:hAnsi="Garamond" w:cs="Arial"/>
          <w:b/>
          <w:bCs/>
          <w:color w:val="000000"/>
          <w:sz w:val="24"/>
          <w:szCs w:val="24"/>
        </w:rPr>
      </w:pPr>
    </w:p>
    <w:p w14:paraId="56678836" w14:textId="5CE16717" w:rsidR="00DD2F82" w:rsidRDefault="00DD2F82" w:rsidP="008B53F9">
      <w:pPr>
        <w:ind w:right="-1"/>
        <w:rPr>
          <w:rFonts w:ascii="Garamond" w:hAnsi="Garamond" w:cs="Arial"/>
          <w:b/>
          <w:bCs/>
          <w:color w:val="000000"/>
          <w:sz w:val="24"/>
          <w:szCs w:val="24"/>
        </w:rPr>
      </w:pPr>
    </w:p>
    <w:p w14:paraId="4E3CD7A3" w14:textId="0F2972D7" w:rsidR="00DD2F82" w:rsidRDefault="00DD2F82" w:rsidP="008B53F9">
      <w:pPr>
        <w:ind w:right="-1"/>
        <w:rPr>
          <w:rFonts w:ascii="Garamond" w:hAnsi="Garamond" w:cs="Arial"/>
          <w:b/>
          <w:bCs/>
          <w:color w:val="000000"/>
          <w:sz w:val="24"/>
          <w:szCs w:val="24"/>
        </w:rPr>
      </w:pPr>
    </w:p>
    <w:p w14:paraId="442767CA" w14:textId="36C58760" w:rsidR="00DD2F82" w:rsidRDefault="00DD2F82" w:rsidP="008B53F9">
      <w:pPr>
        <w:ind w:right="-1"/>
        <w:rPr>
          <w:rFonts w:ascii="Garamond" w:hAnsi="Garamond" w:cs="Arial"/>
          <w:b/>
          <w:bCs/>
          <w:color w:val="000000"/>
          <w:sz w:val="24"/>
          <w:szCs w:val="24"/>
        </w:rPr>
      </w:pPr>
    </w:p>
    <w:p w14:paraId="79F6F3C3" w14:textId="6AF84626" w:rsidR="00DD2F82" w:rsidRDefault="00DD2F82" w:rsidP="008B53F9">
      <w:pPr>
        <w:ind w:right="-1"/>
        <w:rPr>
          <w:rFonts w:ascii="Garamond" w:hAnsi="Garamond" w:cs="Arial"/>
          <w:b/>
          <w:bCs/>
          <w:color w:val="000000"/>
          <w:sz w:val="24"/>
          <w:szCs w:val="24"/>
        </w:rPr>
      </w:pPr>
    </w:p>
    <w:p w14:paraId="51A7FE97" w14:textId="34DEB827" w:rsidR="00586DBE" w:rsidRDefault="00586DBE" w:rsidP="008B53F9">
      <w:pPr>
        <w:ind w:right="-1"/>
        <w:rPr>
          <w:rFonts w:ascii="Garamond" w:hAnsi="Garamond" w:cs="Arial"/>
          <w:b/>
          <w:bCs/>
          <w:color w:val="000000"/>
          <w:sz w:val="24"/>
          <w:szCs w:val="24"/>
        </w:rPr>
      </w:pPr>
    </w:p>
    <w:p w14:paraId="5F4B8D14" w14:textId="70701B18" w:rsidR="00586DBE" w:rsidRDefault="00586DBE" w:rsidP="008B53F9">
      <w:pPr>
        <w:ind w:right="-1"/>
        <w:rPr>
          <w:rFonts w:ascii="Garamond" w:hAnsi="Garamond" w:cs="Arial"/>
          <w:b/>
          <w:bCs/>
          <w:color w:val="000000"/>
          <w:sz w:val="24"/>
          <w:szCs w:val="24"/>
        </w:rPr>
      </w:pPr>
    </w:p>
    <w:p w14:paraId="17CC57F7" w14:textId="1557561B" w:rsidR="00586DBE" w:rsidRDefault="00586DBE" w:rsidP="008B53F9">
      <w:pPr>
        <w:ind w:right="-1"/>
        <w:rPr>
          <w:rFonts w:ascii="Garamond" w:hAnsi="Garamond" w:cs="Arial"/>
          <w:b/>
          <w:bCs/>
          <w:color w:val="000000"/>
          <w:sz w:val="24"/>
          <w:szCs w:val="24"/>
        </w:rPr>
      </w:pPr>
    </w:p>
    <w:p w14:paraId="528F0633" w14:textId="53EDBBCD" w:rsidR="00586DBE" w:rsidRDefault="00586DBE" w:rsidP="008B53F9">
      <w:pPr>
        <w:ind w:right="-1"/>
        <w:rPr>
          <w:rFonts w:ascii="Garamond" w:hAnsi="Garamond" w:cs="Arial"/>
          <w:b/>
          <w:bCs/>
          <w:color w:val="000000"/>
          <w:sz w:val="24"/>
          <w:szCs w:val="24"/>
        </w:rPr>
      </w:pPr>
    </w:p>
    <w:p w14:paraId="624A892D" w14:textId="607D7E27" w:rsidR="00586DBE" w:rsidRDefault="00586DBE" w:rsidP="008B53F9">
      <w:pPr>
        <w:ind w:right="-1"/>
        <w:rPr>
          <w:rFonts w:ascii="Garamond" w:hAnsi="Garamond" w:cs="Arial"/>
          <w:b/>
          <w:bCs/>
          <w:color w:val="000000"/>
          <w:sz w:val="24"/>
          <w:szCs w:val="24"/>
        </w:rPr>
      </w:pPr>
    </w:p>
    <w:p w14:paraId="495D9335" w14:textId="449A1C51" w:rsidR="00586DBE" w:rsidRDefault="00586DBE" w:rsidP="008B53F9">
      <w:pPr>
        <w:ind w:right="-1"/>
        <w:rPr>
          <w:rFonts w:ascii="Garamond" w:hAnsi="Garamond" w:cs="Arial"/>
          <w:b/>
          <w:bCs/>
          <w:color w:val="000000"/>
          <w:sz w:val="24"/>
          <w:szCs w:val="24"/>
        </w:rPr>
      </w:pPr>
    </w:p>
    <w:p w14:paraId="673D2837" w14:textId="303CA930" w:rsidR="00C02961" w:rsidRDefault="00C02961" w:rsidP="008B53F9">
      <w:pPr>
        <w:ind w:right="-1"/>
        <w:rPr>
          <w:rFonts w:ascii="Garamond" w:hAnsi="Garamond" w:cs="Arial"/>
          <w:b/>
          <w:bCs/>
          <w:color w:val="000000"/>
          <w:sz w:val="24"/>
          <w:szCs w:val="24"/>
        </w:rPr>
      </w:pPr>
    </w:p>
    <w:p w14:paraId="5291940C" w14:textId="77777777" w:rsidR="00C02961" w:rsidRDefault="00C02961" w:rsidP="008B53F9">
      <w:pPr>
        <w:ind w:right="-1"/>
        <w:rPr>
          <w:rFonts w:ascii="Garamond" w:hAnsi="Garamond" w:cs="Arial"/>
          <w:b/>
          <w:bCs/>
          <w:color w:val="000000"/>
          <w:sz w:val="24"/>
          <w:szCs w:val="24"/>
        </w:rPr>
      </w:pPr>
    </w:p>
    <w:p w14:paraId="632766C1" w14:textId="77777777" w:rsidR="00586DBE" w:rsidRDefault="00586DBE" w:rsidP="008B53F9">
      <w:pPr>
        <w:ind w:right="-1"/>
        <w:rPr>
          <w:rFonts w:ascii="Garamond" w:hAnsi="Garamond" w:cs="Arial"/>
          <w:b/>
          <w:bCs/>
          <w:color w:val="000000"/>
          <w:sz w:val="24"/>
          <w:szCs w:val="24"/>
        </w:rPr>
      </w:pPr>
    </w:p>
    <w:p w14:paraId="4DB2DD24" w14:textId="16910793" w:rsidR="000E2630" w:rsidRPr="000720BE" w:rsidRDefault="000E2630" w:rsidP="008B53F9">
      <w:pPr>
        <w:pStyle w:val="Corpodetexto"/>
        <w:tabs>
          <w:tab w:val="left" w:pos="0"/>
        </w:tabs>
        <w:spacing w:before="44"/>
        <w:ind w:right="-1"/>
        <w:jc w:val="center"/>
        <w:rPr>
          <w:rFonts w:ascii="Arial" w:hAnsi="Arial" w:cs="Arial"/>
          <w:b/>
        </w:rPr>
      </w:pPr>
      <w:r w:rsidRPr="000720BE">
        <w:rPr>
          <w:rFonts w:ascii="Arial" w:hAnsi="Arial" w:cs="Arial"/>
          <w:b/>
          <w:spacing w:val="-1"/>
        </w:rPr>
        <w:t>ANEXO</w:t>
      </w:r>
      <w:r w:rsidRPr="000720BE">
        <w:rPr>
          <w:rFonts w:ascii="Arial" w:hAnsi="Arial" w:cs="Arial"/>
          <w:b/>
          <w:spacing w:val="-6"/>
        </w:rPr>
        <w:t xml:space="preserve"> </w:t>
      </w:r>
      <w:r w:rsidR="0060504D">
        <w:rPr>
          <w:rFonts w:ascii="Arial" w:hAnsi="Arial" w:cs="Arial"/>
          <w:b/>
          <w:spacing w:val="-1"/>
        </w:rPr>
        <w:t>III</w:t>
      </w:r>
      <w:r w:rsidRPr="000720BE">
        <w:rPr>
          <w:rFonts w:ascii="Arial" w:hAnsi="Arial" w:cs="Arial"/>
          <w:b/>
          <w:spacing w:val="-5"/>
        </w:rPr>
        <w:t xml:space="preserve"> </w:t>
      </w:r>
      <w:r w:rsidRPr="000720BE">
        <w:rPr>
          <w:rFonts w:ascii="Arial" w:hAnsi="Arial" w:cs="Arial"/>
          <w:b/>
        </w:rPr>
        <w:t>–</w:t>
      </w:r>
      <w:r w:rsidRPr="000720BE">
        <w:rPr>
          <w:rFonts w:ascii="Arial" w:hAnsi="Arial" w:cs="Arial"/>
          <w:b/>
          <w:spacing w:val="-7"/>
        </w:rPr>
        <w:t xml:space="preserve"> </w:t>
      </w:r>
      <w:r w:rsidRPr="000720BE">
        <w:rPr>
          <w:rFonts w:ascii="Arial" w:hAnsi="Arial" w:cs="Arial"/>
          <w:b/>
        </w:rPr>
        <w:t>MINUTA</w:t>
      </w:r>
      <w:r w:rsidRPr="000720BE">
        <w:rPr>
          <w:rFonts w:ascii="Arial" w:hAnsi="Arial" w:cs="Arial"/>
          <w:b/>
          <w:spacing w:val="-7"/>
        </w:rPr>
        <w:t xml:space="preserve"> </w:t>
      </w:r>
      <w:r w:rsidRPr="000720BE">
        <w:rPr>
          <w:rFonts w:ascii="Arial" w:hAnsi="Arial" w:cs="Arial"/>
          <w:b/>
        </w:rPr>
        <w:t>DE</w:t>
      </w:r>
      <w:r w:rsidRPr="000720BE">
        <w:rPr>
          <w:rFonts w:ascii="Arial" w:hAnsi="Arial" w:cs="Arial"/>
          <w:b/>
          <w:spacing w:val="-5"/>
        </w:rPr>
        <w:t xml:space="preserve"> </w:t>
      </w:r>
      <w:r w:rsidRPr="000720BE">
        <w:rPr>
          <w:rFonts w:ascii="Arial" w:hAnsi="Arial" w:cs="Arial"/>
          <w:b/>
        </w:rPr>
        <w:t>TERMO</w:t>
      </w:r>
      <w:r w:rsidRPr="000720BE">
        <w:rPr>
          <w:rFonts w:ascii="Arial" w:hAnsi="Arial" w:cs="Arial"/>
          <w:b/>
          <w:spacing w:val="-7"/>
        </w:rPr>
        <w:t xml:space="preserve"> </w:t>
      </w:r>
      <w:r w:rsidRPr="000720BE">
        <w:rPr>
          <w:rFonts w:ascii="Arial" w:hAnsi="Arial" w:cs="Arial"/>
          <w:b/>
          <w:spacing w:val="1"/>
        </w:rPr>
        <w:t>DE</w:t>
      </w:r>
      <w:r w:rsidRPr="000720BE">
        <w:rPr>
          <w:rFonts w:ascii="Arial" w:hAnsi="Arial" w:cs="Arial"/>
          <w:b/>
          <w:spacing w:val="-7"/>
        </w:rPr>
        <w:t xml:space="preserve"> </w:t>
      </w:r>
      <w:r w:rsidRPr="000720BE">
        <w:rPr>
          <w:rFonts w:ascii="Arial" w:hAnsi="Arial" w:cs="Arial"/>
          <w:b/>
        </w:rPr>
        <w:t>CONTRATO</w:t>
      </w:r>
    </w:p>
    <w:p w14:paraId="61DA7AE1" w14:textId="77777777" w:rsidR="000E2630" w:rsidRPr="000720BE" w:rsidRDefault="000E2630" w:rsidP="008B53F9">
      <w:pPr>
        <w:spacing w:before="8"/>
        <w:ind w:right="-1"/>
        <w:rPr>
          <w:rFonts w:ascii="Arial" w:eastAsia="Arial" w:hAnsi="Arial" w:cs="Arial"/>
        </w:rPr>
      </w:pPr>
    </w:p>
    <w:p w14:paraId="15A8EA8C" w14:textId="77777777" w:rsidR="000E2630" w:rsidRPr="000720BE" w:rsidRDefault="000E2630" w:rsidP="008B53F9">
      <w:pPr>
        <w:pStyle w:val="Ttulo1"/>
        <w:spacing w:line="480" w:lineRule="auto"/>
        <w:ind w:left="3545" w:right="-1" w:hanging="3545"/>
        <w:rPr>
          <w:rFonts w:ascii="Arial" w:hAnsi="Arial" w:cs="Arial"/>
          <w:b w:val="0"/>
          <w:bCs/>
          <w:sz w:val="22"/>
        </w:rPr>
      </w:pPr>
      <w:r w:rsidRPr="000720BE">
        <w:rPr>
          <w:rFonts w:ascii="Arial" w:hAnsi="Arial" w:cs="Arial"/>
          <w:sz w:val="22"/>
        </w:rPr>
        <w:t>TERMO</w:t>
      </w:r>
      <w:r w:rsidRPr="000720BE">
        <w:rPr>
          <w:rFonts w:ascii="Arial" w:hAnsi="Arial" w:cs="Arial"/>
          <w:spacing w:val="-11"/>
          <w:sz w:val="22"/>
        </w:rPr>
        <w:t xml:space="preserve"> </w:t>
      </w:r>
      <w:r w:rsidRPr="000720BE">
        <w:rPr>
          <w:rFonts w:ascii="Arial" w:hAnsi="Arial" w:cs="Arial"/>
          <w:sz w:val="22"/>
        </w:rPr>
        <w:t>DE</w:t>
      </w:r>
      <w:r w:rsidRPr="000720BE">
        <w:rPr>
          <w:rFonts w:ascii="Arial" w:hAnsi="Arial" w:cs="Arial"/>
          <w:spacing w:val="-12"/>
          <w:sz w:val="22"/>
        </w:rPr>
        <w:t xml:space="preserve"> </w:t>
      </w:r>
      <w:r w:rsidRPr="000720BE">
        <w:rPr>
          <w:rFonts w:ascii="Arial" w:hAnsi="Arial" w:cs="Arial"/>
          <w:sz w:val="22"/>
        </w:rPr>
        <w:t>CONTRATO</w:t>
      </w:r>
      <w:r w:rsidRPr="000720BE">
        <w:rPr>
          <w:rFonts w:ascii="Arial" w:hAnsi="Arial" w:cs="Arial"/>
          <w:spacing w:val="24"/>
          <w:w w:val="99"/>
          <w:sz w:val="22"/>
        </w:rPr>
        <w:t xml:space="preserve"> </w:t>
      </w:r>
    </w:p>
    <w:p w14:paraId="0C3ACA6A" w14:textId="6761C183" w:rsidR="000E2630" w:rsidRDefault="000E2630" w:rsidP="008B53F9">
      <w:pPr>
        <w:spacing w:before="42" w:line="276" w:lineRule="auto"/>
        <w:ind w:left="4092" w:right="-1"/>
        <w:jc w:val="both"/>
        <w:rPr>
          <w:rFonts w:ascii="Arial" w:eastAsia="Arial" w:hAnsi="Arial" w:cs="Arial"/>
          <w:b/>
          <w:bCs/>
          <w:w w:val="95"/>
        </w:rPr>
      </w:pPr>
      <w:r w:rsidRPr="000720BE">
        <w:rPr>
          <w:rFonts w:ascii="Arial" w:eastAsia="Arial" w:hAnsi="Arial" w:cs="Arial"/>
          <w:b/>
          <w:bCs/>
        </w:rPr>
        <w:t>TERMO</w:t>
      </w:r>
      <w:r w:rsidRPr="000720BE">
        <w:rPr>
          <w:rFonts w:ascii="Arial" w:eastAsia="Arial" w:hAnsi="Arial" w:cs="Arial"/>
          <w:b/>
          <w:bCs/>
          <w:spacing w:val="-6"/>
        </w:rPr>
        <w:t xml:space="preserve"> </w:t>
      </w:r>
      <w:r w:rsidRPr="000720BE">
        <w:rPr>
          <w:rFonts w:ascii="Arial" w:eastAsia="Arial" w:hAnsi="Arial" w:cs="Arial"/>
          <w:b/>
          <w:bCs/>
        </w:rPr>
        <w:t>DE</w:t>
      </w:r>
      <w:r w:rsidRPr="000720BE">
        <w:rPr>
          <w:rFonts w:ascii="Arial" w:eastAsia="Arial" w:hAnsi="Arial" w:cs="Arial"/>
          <w:b/>
          <w:bCs/>
          <w:spacing w:val="-7"/>
        </w:rPr>
        <w:t xml:space="preserve"> </w:t>
      </w:r>
      <w:r w:rsidRPr="000720BE">
        <w:rPr>
          <w:rFonts w:ascii="Arial" w:eastAsia="Arial" w:hAnsi="Arial" w:cs="Arial"/>
          <w:b/>
          <w:bCs/>
        </w:rPr>
        <w:t>CONTRATO</w:t>
      </w:r>
      <w:r w:rsidRPr="000720BE">
        <w:rPr>
          <w:rFonts w:ascii="Arial" w:eastAsia="Arial" w:hAnsi="Arial" w:cs="Arial"/>
          <w:b/>
          <w:bCs/>
          <w:spacing w:val="-6"/>
        </w:rPr>
        <w:t xml:space="preserve"> </w:t>
      </w:r>
      <w:r w:rsidRPr="000720BE">
        <w:rPr>
          <w:rFonts w:ascii="Arial" w:eastAsia="Arial" w:hAnsi="Arial" w:cs="Arial"/>
          <w:b/>
          <w:bCs/>
        </w:rPr>
        <w:t>Nº ____/____,</w:t>
      </w:r>
      <w:r w:rsidRPr="000720BE">
        <w:rPr>
          <w:rFonts w:ascii="Arial" w:eastAsia="Arial" w:hAnsi="Arial" w:cs="Arial"/>
          <w:b/>
          <w:bCs/>
          <w:spacing w:val="-7"/>
        </w:rPr>
        <w:t xml:space="preserve"> </w:t>
      </w:r>
      <w:r w:rsidRPr="000720BE">
        <w:rPr>
          <w:rFonts w:ascii="Arial" w:eastAsia="Arial" w:hAnsi="Arial" w:cs="Arial"/>
          <w:b/>
          <w:bCs/>
        </w:rPr>
        <w:t>QUE</w:t>
      </w:r>
      <w:r w:rsidRPr="000720BE">
        <w:rPr>
          <w:rFonts w:ascii="Arial" w:eastAsia="Arial" w:hAnsi="Arial" w:cs="Arial"/>
          <w:b/>
          <w:bCs/>
          <w:spacing w:val="22"/>
          <w:w w:val="99"/>
        </w:rPr>
        <w:t xml:space="preserve"> </w:t>
      </w:r>
      <w:r w:rsidRPr="000720BE">
        <w:rPr>
          <w:rFonts w:ascii="Arial" w:eastAsia="Arial" w:hAnsi="Arial" w:cs="Arial"/>
          <w:b/>
          <w:bCs/>
        </w:rPr>
        <w:t>FAZEM</w:t>
      </w:r>
      <w:r w:rsidRPr="000720BE">
        <w:rPr>
          <w:rFonts w:ascii="Arial" w:eastAsia="Arial" w:hAnsi="Arial" w:cs="Arial"/>
          <w:b/>
          <w:bCs/>
          <w:spacing w:val="32"/>
        </w:rPr>
        <w:t xml:space="preserve"> </w:t>
      </w:r>
      <w:r w:rsidRPr="000720BE">
        <w:rPr>
          <w:rFonts w:ascii="Arial" w:eastAsia="Arial" w:hAnsi="Arial" w:cs="Arial"/>
          <w:b/>
          <w:bCs/>
          <w:spacing w:val="-1"/>
        </w:rPr>
        <w:t>ENTRE</w:t>
      </w:r>
      <w:r w:rsidRPr="000720BE">
        <w:rPr>
          <w:rFonts w:ascii="Arial" w:eastAsia="Arial" w:hAnsi="Arial" w:cs="Arial"/>
          <w:b/>
          <w:bCs/>
          <w:spacing w:val="29"/>
        </w:rPr>
        <w:t xml:space="preserve"> </w:t>
      </w:r>
      <w:r w:rsidRPr="000720BE">
        <w:rPr>
          <w:rFonts w:ascii="Arial" w:eastAsia="Arial" w:hAnsi="Arial" w:cs="Arial"/>
          <w:b/>
          <w:bCs/>
          <w:spacing w:val="-1"/>
        </w:rPr>
        <w:t>SI</w:t>
      </w:r>
      <w:r w:rsidRPr="000720BE">
        <w:rPr>
          <w:rFonts w:ascii="Arial" w:eastAsia="Arial" w:hAnsi="Arial" w:cs="Arial"/>
          <w:b/>
          <w:bCs/>
          <w:spacing w:val="29"/>
        </w:rPr>
        <w:t xml:space="preserve"> </w:t>
      </w:r>
      <w:r w:rsidRPr="000720BE">
        <w:rPr>
          <w:rFonts w:ascii="Arial" w:eastAsia="Arial" w:hAnsi="Arial" w:cs="Arial"/>
          <w:b/>
          <w:bCs/>
        </w:rPr>
        <w:t>O</w:t>
      </w:r>
      <w:r w:rsidRPr="000720BE">
        <w:rPr>
          <w:rFonts w:ascii="Arial" w:eastAsia="Arial" w:hAnsi="Arial" w:cs="Arial"/>
          <w:b/>
          <w:bCs/>
          <w:spacing w:val="31"/>
        </w:rPr>
        <w:t xml:space="preserve"> </w:t>
      </w:r>
      <w:r w:rsidRPr="000720BE">
        <w:rPr>
          <w:rFonts w:ascii="Arial" w:eastAsia="Arial" w:hAnsi="Arial" w:cs="Arial"/>
          <w:b/>
          <w:bCs/>
          <w:caps/>
          <w:spacing w:val="-1"/>
        </w:rPr>
        <w:t xml:space="preserve">MUNICÍPIO DE </w:t>
      </w:r>
      <w:r w:rsidR="002A1E76" w:rsidRPr="000720BE">
        <w:rPr>
          <w:rFonts w:ascii="Arial" w:eastAsia="Arial" w:hAnsi="Arial" w:cs="Arial"/>
          <w:b/>
          <w:bCs/>
          <w:caps/>
          <w:spacing w:val="-1"/>
        </w:rPr>
        <w:t>PONTE NOVA</w:t>
      </w:r>
      <w:r w:rsidRPr="000720BE">
        <w:rPr>
          <w:rFonts w:ascii="Arial" w:hAnsi="Arial" w:cs="Arial"/>
          <w:b/>
          <w:bCs/>
          <w:caps/>
        </w:rPr>
        <w:t xml:space="preserve"> </w:t>
      </w:r>
      <w:r w:rsidRPr="000720BE">
        <w:rPr>
          <w:rFonts w:ascii="Arial" w:eastAsia="Arial" w:hAnsi="Arial" w:cs="Arial"/>
          <w:b/>
          <w:bCs/>
        </w:rPr>
        <w:t>E</w:t>
      </w:r>
      <w:r w:rsidRPr="000720BE">
        <w:rPr>
          <w:rFonts w:ascii="Arial" w:eastAsia="Arial" w:hAnsi="Arial" w:cs="Arial"/>
          <w:b/>
          <w:bCs/>
          <w:spacing w:val="49"/>
        </w:rPr>
        <w:t xml:space="preserve"> </w:t>
      </w:r>
      <w:r w:rsidRPr="000720BE">
        <w:rPr>
          <w:rFonts w:ascii="Arial" w:eastAsia="Arial" w:hAnsi="Arial" w:cs="Arial"/>
          <w:b/>
          <w:bCs/>
        </w:rPr>
        <w:t>A</w:t>
      </w:r>
      <w:r w:rsidRPr="000720BE">
        <w:rPr>
          <w:rFonts w:ascii="Arial" w:eastAsia="Arial" w:hAnsi="Arial" w:cs="Arial"/>
          <w:b/>
          <w:bCs/>
          <w:spacing w:val="29"/>
          <w:w w:val="99"/>
        </w:rPr>
        <w:t xml:space="preserve"> </w:t>
      </w:r>
      <w:r w:rsidRPr="000720BE">
        <w:rPr>
          <w:rFonts w:ascii="Arial" w:eastAsia="Arial" w:hAnsi="Arial" w:cs="Arial"/>
          <w:b/>
          <w:bCs/>
          <w:w w:val="95"/>
        </w:rPr>
        <w:t>EMPRESA</w:t>
      </w:r>
      <w:r w:rsidR="002A1E76" w:rsidRPr="000720BE">
        <w:rPr>
          <w:rFonts w:ascii="Arial" w:eastAsia="Arial" w:hAnsi="Arial" w:cs="Arial"/>
          <w:b/>
          <w:bCs/>
          <w:w w:val="95"/>
        </w:rPr>
        <w:t xml:space="preserve"> </w:t>
      </w:r>
      <w:r w:rsidRPr="000720BE">
        <w:rPr>
          <w:rFonts w:ascii="Arial" w:eastAsia="Arial" w:hAnsi="Arial" w:cs="Arial"/>
          <w:b/>
          <w:bCs/>
          <w:w w:val="95"/>
        </w:rPr>
        <w:t>_____________________.</w:t>
      </w:r>
    </w:p>
    <w:p w14:paraId="2C49B0B5" w14:textId="77777777" w:rsidR="000720BE" w:rsidRPr="000720BE" w:rsidRDefault="000720BE" w:rsidP="008B53F9">
      <w:pPr>
        <w:spacing w:before="42" w:line="276" w:lineRule="auto"/>
        <w:ind w:left="4092" w:right="-1"/>
        <w:jc w:val="both"/>
        <w:rPr>
          <w:rFonts w:ascii="Arial" w:eastAsia="Arial" w:hAnsi="Arial" w:cs="Arial"/>
        </w:rPr>
      </w:pPr>
    </w:p>
    <w:p w14:paraId="4673F7E9" w14:textId="77777777" w:rsidR="000E2630" w:rsidRPr="000720BE" w:rsidRDefault="000E2630" w:rsidP="008B53F9">
      <w:pPr>
        <w:spacing w:before="5"/>
        <w:ind w:right="-1"/>
        <w:rPr>
          <w:rFonts w:ascii="Arial" w:eastAsia="Arial" w:hAnsi="Arial" w:cs="Arial"/>
          <w:b/>
          <w:bCs/>
        </w:rPr>
      </w:pPr>
    </w:p>
    <w:p w14:paraId="0A170BA7" w14:textId="75732BD7" w:rsidR="00D47F5B" w:rsidRPr="000720BE" w:rsidRDefault="00D47F5B" w:rsidP="008B53F9">
      <w:pPr>
        <w:spacing w:line="360" w:lineRule="auto"/>
        <w:ind w:right="-1"/>
        <w:jc w:val="both"/>
        <w:rPr>
          <w:rFonts w:ascii="Arial" w:hAnsi="Arial" w:cs="Arial"/>
        </w:rPr>
      </w:pPr>
      <w:r w:rsidRPr="000720BE">
        <w:rPr>
          <w:rFonts w:ascii="Arial" w:hAnsi="Arial" w:cs="Arial"/>
        </w:rPr>
        <w:t xml:space="preserve">Pelo presente instrumento que entre si fazem de um lado o </w:t>
      </w:r>
      <w:r w:rsidRPr="000720BE">
        <w:rPr>
          <w:rFonts w:ascii="Arial" w:hAnsi="Arial" w:cs="Arial"/>
          <w:b/>
          <w:bCs/>
        </w:rPr>
        <w:t>MUNICÍPIO DE PONTE NOVA</w:t>
      </w:r>
      <w:r w:rsidRPr="000720BE">
        <w:rPr>
          <w:rFonts w:ascii="Arial" w:hAnsi="Arial" w:cs="Arial"/>
        </w:rPr>
        <w:t>, com sede à Av. Caetano Marinho, 306 - Centro, Ponte Nova - MG, Inscrito no CNPJ sob Nº 23.804.149/0001-29, Insc. Estadual ‘</w:t>
      </w:r>
      <w:r w:rsidRPr="000720BE">
        <w:rPr>
          <w:rFonts w:ascii="Arial" w:hAnsi="Arial" w:cs="Arial"/>
          <w:b/>
          <w:bCs/>
        </w:rPr>
        <w:t>isento</w:t>
      </w:r>
      <w:r w:rsidRPr="000720BE">
        <w:rPr>
          <w:rFonts w:ascii="Arial" w:hAnsi="Arial" w:cs="Arial"/>
        </w:rPr>
        <w:t xml:space="preserve">’, representado pelo Prefeito, Sr. brasileiro, casado, CPF Nº ___________________, neste ato denominado </w:t>
      </w:r>
      <w:r w:rsidRPr="000720BE">
        <w:rPr>
          <w:rFonts w:ascii="Arial" w:hAnsi="Arial" w:cs="Arial"/>
          <w:b/>
          <w:bCs/>
        </w:rPr>
        <w:t>CONTRATANTE</w:t>
      </w:r>
      <w:r w:rsidRPr="000720BE">
        <w:rPr>
          <w:rFonts w:ascii="Arial" w:hAnsi="Arial" w:cs="Arial"/>
        </w:rPr>
        <w:t xml:space="preserve">, e de outro a empresa _____________________________________________, com sede _________________________________________________________, inscrita no CNPJ sob Nº ____________________, Insc. Estadual _______________________, representada pelo Sr. ___________________________________, denominada neste ato </w:t>
      </w:r>
      <w:r w:rsidRPr="000720BE">
        <w:rPr>
          <w:rFonts w:ascii="Arial" w:hAnsi="Arial" w:cs="Arial"/>
          <w:b/>
          <w:bCs/>
        </w:rPr>
        <w:t>CONTRATADA</w:t>
      </w:r>
      <w:r w:rsidRPr="000720BE">
        <w:rPr>
          <w:rFonts w:ascii="Arial" w:hAnsi="Arial" w:cs="Arial"/>
        </w:rPr>
        <w:t>, tendo em</w:t>
      </w:r>
      <w:r w:rsidRPr="000720BE">
        <w:rPr>
          <w:rFonts w:ascii="Arial" w:hAnsi="Arial" w:cs="Arial"/>
          <w:spacing w:val="3"/>
        </w:rPr>
        <w:t xml:space="preserve"> </w:t>
      </w:r>
      <w:r w:rsidRPr="000720BE">
        <w:rPr>
          <w:rFonts w:ascii="Arial" w:hAnsi="Arial" w:cs="Arial"/>
        </w:rPr>
        <w:t>vista</w:t>
      </w:r>
      <w:r w:rsidRPr="000720BE">
        <w:rPr>
          <w:rFonts w:ascii="Arial" w:hAnsi="Arial" w:cs="Arial"/>
          <w:spacing w:val="-2"/>
        </w:rPr>
        <w:t xml:space="preserve"> </w:t>
      </w:r>
      <w:r w:rsidRPr="000720BE">
        <w:rPr>
          <w:rFonts w:ascii="Arial" w:hAnsi="Arial" w:cs="Arial"/>
        </w:rPr>
        <w:t>o que</w:t>
      </w:r>
      <w:r w:rsidRPr="000720BE">
        <w:rPr>
          <w:rFonts w:ascii="Arial" w:hAnsi="Arial" w:cs="Arial"/>
          <w:spacing w:val="-2"/>
        </w:rPr>
        <w:t xml:space="preserve"> </w:t>
      </w:r>
      <w:r w:rsidRPr="000720BE">
        <w:rPr>
          <w:rFonts w:ascii="Arial" w:hAnsi="Arial" w:cs="Arial"/>
          <w:spacing w:val="2"/>
        </w:rPr>
        <w:t>consta</w:t>
      </w:r>
      <w:r w:rsidRPr="000720BE">
        <w:rPr>
          <w:rFonts w:ascii="Arial" w:hAnsi="Arial" w:cs="Arial"/>
          <w:spacing w:val="-2"/>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Processo</w:t>
      </w:r>
      <w:r w:rsidRPr="000720BE">
        <w:rPr>
          <w:rFonts w:ascii="Arial" w:hAnsi="Arial" w:cs="Arial"/>
          <w:spacing w:val="-2"/>
        </w:rPr>
        <w:t xml:space="preserve"> </w:t>
      </w:r>
      <w:r w:rsidRPr="000720BE">
        <w:rPr>
          <w:rFonts w:ascii="Arial" w:hAnsi="Arial" w:cs="Arial"/>
        </w:rPr>
        <w:t>nº ______</w:t>
      </w:r>
      <w:r w:rsidRPr="000720BE">
        <w:rPr>
          <w:rFonts w:ascii="Arial" w:hAnsi="Arial" w:cs="Arial"/>
          <w:spacing w:val="3"/>
        </w:rPr>
        <w:t xml:space="preserve"> </w:t>
      </w:r>
      <w:r w:rsidRPr="000720BE">
        <w:rPr>
          <w:rFonts w:ascii="Arial" w:hAnsi="Arial" w:cs="Arial"/>
        </w:rPr>
        <w:t>e</w:t>
      </w:r>
      <w:r w:rsidRPr="000720BE">
        <w:rPr>
          <w:rFonts w:ascii="Arial" w:hAnsi="Arial" w:cs="Arial"/>
          <w:spacing w:val="4"/>
        </w:rPr>
        <w:t xml:space="preserve"> </w:t>
      </w:r>
      <w:r w:rsidRPr="000720BE">
        <w:rPr>
          <w:rFonts w:ascii="Arial" w:hAnsi="Arial" w:cs="Arial"/>
          <w:spacing w:val="-1"/>
        </w:rPr>
        <w:t>em</w:t>
      </w:r>
      <w:r w:rsidRPr="000720BE">
        <w:rPr>
          <w:rFonts w:ascii="Arial" w:hAnsi="Arial" w:cs="Arial"/>
          <w:spacing w:val="6"/>
        </w:rPr>
        <w:t xml:space="preserve"> </w:t>
      </w:r>
      <w:r w:rsidRPr="000720BE">
        <w:rPr>
          <w:rFonts w:ascii="Arial" w:hAnsi="Arial" w:cs="Arial"/>
          <w:spacing w:val="-1"/>
        </w:rPr>
        <w:t>observância</w:t>
      </w:r>
      <w:r w:rsidRPr="000720BE">
        <w:rPr>
          <w:rFonts w:ascii="Arial" w:hAnsi="Arial" w:cs="Arial"/>
          <w:spacing w:val="4"/>
        </w:rPr>
        <w:t xml:space="preserve"> </w:t>
      </w:r>
      <w:r w:rsidRPr="000720BE">
        <w:rPr>
          <w:rFonts w:ascii="Arial" w:hAnsi="Arial" w:cs="Arial"/>
          <w:spacing w:val="-1"/>
        </w:rPr>
        <w:t>às</w:t>
      </w:r>
      <w:r w:rsidRPr="000720BE">
        <w:rPr>
          <w:rFonts w:ascii="Arial" w:hAnsi="Arial" w:cs="Arial"/>
          <w:spacing w:val="5"/>
        </w:rPr>
        <w:t xml:space="preserve"> </w:t>
      </w:r>
      <w:r w:rsidRPr="000720BE">
        <w:rPr>
          <w:rFonts w:ascii="Arial" w:hAnsi="Arial" w:cs="Arial"/>
          <w:spacing w:val="-1"/>
        </w:rPr>
        <w:t>disposições</w:t>
      </w:r>
      <w:r w:rsidRPr="000720BE">
        <w:rPr>
          <w:rFonts w:ascii="Arial" w:hAnsi="Arial" w:cs="Arial"/>
          <w:spacing w:val="5"/>
        </w:rPr>
        <w:t xml:space="preserve"> </w:t>
      </w:r>
      <w:r w:rsidRPr="000720BE">
        <w:rPr>
          <w:rFonts w:ascii="Arial" w:hAnsi="Arial" w:cs="Arial"/>
          <w:spacing w:val="-1"/>
        </w:rPr>
        <w:t>da</w:t>
      </w:r>
      <w:r w:rsidRPr="000720BE">
        <w:rPr>
          <w:rFonts w:ascii="Arial" w:hAnsi="Arial" w:cs="Arial"/>
          <w:spacing w:val="3"/>
        </w:rPr>
        <w:t xml:space="preserve"> </w:t>
      </w:r>
      <w:r w:rsidRPr="000720BE">
        <w:rPr>
          <w:rFonts w:ascii="Arial" w:hAnsi="Arial" w:cs="Arial"/>
          <w:spacing w:val="-1"/>
        </w:rPr>
        <w:t>Lei</w:t>
      </w:r>
      <w:r w:rsidR="00C32085">
        <w:rPr>
          <w:rFonts w:ascii="Arial" w:hAnsi="Arial" w:cs="Arial"/>
          <w:spacing w:val="-1"/>
        </w:rPr>
        <w:t xml:space="preserve"> Federal</w:t>
      </w:r>
      <w:r w:rsidRPr="000720BE">
        <w:rPr>
          <w:rFonts w:ascii="Arial" w:hAnsi="Arial" w:cs="Arial"/>
          <w:spacing w:val="3"/>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spacing w:val="-1"/>
        </w:rPr>
        <w:t>8.666,</w:t>
      </w:r>
      <w:r w:rsidRPr="000720BE">
        <w:rPr>
          <w:rFonts w:ascii="Arial" w:hAnsi="Arial" w:cs="Arial"/>
          <w:spacing w:val="4"/>
        </w:rPr>
        <w:t xml:space="preserve"> </w:t>
      </w:r>
      <w:r w:rsidRPr="000720BE">
        <w:rPr>
          <w:rFonts w:ascii="Arial" w:hAnsi="Arial" w:cs="Arial"/>
          <w:spacing w:val="-1"/>
        </w:rPr>
        <w:t>de</w:t>
      </w:r>
      <w:r w:rsidRPr="000720BE">
        <w:rPr>
          <w:rFonts w:ascii="Arial" w:hAnsi="Arial" w:cs="Arial"/>
          <w:spacing w:val="4"/>
        </w:rPr>
        <w:t xml:space="preserve"> </w:t>
      </w:r>
      <w:r w:rsidRPr="000720BE">
        <w:rPr>
          <w:rFonts w:ascii="Arial" w:hAnsi="Arial" w:cs="Arial"/>
          <w:spacing w:val="-1"/>
        </w:rPr>
        <w:t>21</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junho</w:t>
      </w:r>
      <w:r w:rsidRPr="000720BE">
        <w:rPr>
          <w:rFonts w:ascii="Arial" w:hAnsi="Arial" w:cs="Arial"/>
          <w:spacing w:val="4"/>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spacing w:val="1"/>
        </w:rPr>
        <w:t>1993,</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93"/>
          <w:w w:val="99"/>
        </w:rPr>
        <w:t xml:space="preserve"> </w:t>
      </w:r>
      <w:r w:rsidRPr="000720BE">
        <w:rPr>
          <w:rFonts w:ascii="Arial" w:hAnsi="Arial" w:cs="Arial"/>
          <w:spacing w:val="-1"/>
        </w:rPr>
        <w:t>nº</w:t>
      </w:r>
      <w:r w:rsidRPr="000720BE">
        <w:rPr>
          <w:rFonts w:ascii="Arial" w:hAnsi="Arial" w:cs="Arial"/>
          <w:spacing w:val="6"/>
        </w:rPr>
        <w:t xml:space="preserve"> </w:t>
      </w:r>
      <w:r w:rsidRPr="000720BE">
        <w:rPr>
          <w:rFonts w:ascii="Arial" w:hAnsi="Arial" w:cs="Arial"/>
          <w:spacing w:val="-1"/>
        </w:rPr>
        <w:t>10.520,</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17</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julho</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2002</w:t>
      </w:r>
      <w:r w:rsidRPr="000720BE">
        <w:rPr>
          <w:rFonts w:ascii="Arial" w:hAnsi="Arial" w:cs="Arial"/>
          <w:spacing w:val="6"/>
        </w:rPr>
        <w:t xml:space="preserve"> </w:t>
      </w:r>
      <w:r w:rsidRPr="000720BE">
        <w:rPr>
          <w:rFonts w:ascii="Arial" w:hAnsi="Arial" w:cs="Arial"/>
        </w:rPr>
        <w:t>e na</w:t>
      </w:r>
      <w:r w:rsidRPr="000720BE">
        <w:rPr>
          <w:rFonts w:ascii="Arial" w:hAnsi="Arial" w:cs="Arial"/>
          <w:spacing w:val="7"/>
        </w:rPr>
        <w:t xml:space="preserve"> </w:t>
      </w:r>
      <w:r w:rsidRPr="000720BE">
        <w:rPr>
          <w:rFonts w:ascii="Arial" w:hAnsi="Arial" w:cs="Arial"/>
          <w:spacing w:val="-1"/>
        </w:rPr>
        <w:t>Lei</w:t>
      </w:r>
      <w:r w:rsidRPr="000720BE">
        <w:rPr>
          <w:rFonts w:ascii="Arial" w:hAnsi="Arial" w:cs="Arial"/>
          <w:spacing w:val="7"/>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8.078,</w:t>
      </w:r>
      <w:r w:rsidRPr="000720BE">
        <w:rPr>
          <w:rFonts w:ascii="Arial" w:hAnsi="Arial" w:cs="Arial"/>
          <w:spacing w:val="7"/>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1990</w:t>
      </w:r>
      <w:r w:rsidRPr="000720BE">
        <w:rPr>
          <w:rFonts w:ascii="Arial" w:hAnsi="Arial" w:cs="Arial"/>
          <w:spacing w:val="14"/>
        </w:rPr>
        <w:t xml:space="preserve"> </w:t>
      </w:r>
      <w:r w:rsidRPr="000720BE">
        <w:rPr>
          <w:rFonts w:ascii="Arial" w:hAnsi="Arial" w:cs="Arial"/>
        </w:rPr>
        <w:t>-</w:t>
      </w:r>
      <w:r w:rsidRPr="000720BE">
        <w:rPr>
          <w:rFonts w:ascii="Arial" w:hAnsi="Arial" w:cs="Arial"/>
          <w:spacing w:val="6"/>
        </w:rPr>
        <w:t xml:space="preserve"> </w:t>
      </w:r>
      <w:r w:rsidRPr="000720BE">
        <w:rPr>
          <w:rFonts w:ascii="Arial" w:hAnsi="Arial" w:cs="Arial"/>
        </w:rPr>
        <w:t>Código</w:t>
      </w:r>
      <w:r w:rsidRPr="000720BE">
        <w:rPr>
          <w:rFonts w:ascii="Arial" w:hAnsi="Arial" w:cs="Arial"/>
          <w:spacing w:val="7"/>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Defesa</w:t>
      </w:r>
      <w:r w:rsidRPr="000720BE">
        <w:rPr>
          <w:rFonts w:ascii="Arial" w:hAnsi="Arial" w:cs="Arial"/>
          <w:spacing w:val="7"/>
        </w:rPr>
        <w:t xml:space="preserve"> </w:t>
      </w:r>
      <w:r w:rsidRPr="000720BE">
        <w:rPr>
          <w:rFonts w:ascii="Arial" w:hAnsi="Arial" w:cs="Arial"/>
        </w:rPr>
        <w:t>do</w:t>
      </w:r>
      <w:r w:rsidRPr="000720BE">
        <w:rPr>
          <w:rFonts w:ascii="Arial" w:hAnsi="Arial" w:cs="Arial"/>
          <w:spacing w:val="6"/>
        </w:rPr>
        <w:t xml:space="preserve"> </w:t>
      </w:r>
      <w:r w:rsidRPr="000720BE">
        <w:rPr>
          <w:rFonts w:ascii="Arial" w:hAnsi="Arial" w:cs="Arial"/>
        </w:rPr>
        <w:t>Consumidor,</w:t>
      </w:r>
      <w:r w:rsidRPr="000720BE">
        <w:rPr>
          <w:rFonts w:ascii="Arial" w:hAnsi="Arial" w:cs="Arial"/>
          <w:spacing w:val="9"/>
        </w:rPr>
        <w:t xml:space="preserve"> </w:t>
      </w:r>
      <w:r w:rsidRPr="000720BE">
        <w:rPr>
          <w:rFonts w:ascii="Arial" w:hAnsi="Arial" w:cs="Arial"/>
        </w:rPr>
        <w:t>resolvem</w:t>
      </w:r>
      <w:r w:rsidRPr="000720BE">
        <w:rPr>
          <w:rFonts w:ascii="Arial" w:hAnsi="Arial" w:cs="Arial"/>
          <w:spacing w:val="38"/>
        </w:rPr>
        <w:t xml:space="preserve"> </w:t>
      </w:r>
      <w:r w:rsidRPr="000720BE">
        <w:rPr>
          <w:rFonts w:ascii="Arial" w:hAnsi="Arial" w:cs="Arial"/>
          <w:spacing w:val="-1"/>
        </w:rPr>
        <w:t>celebrar</w:t>
      </w:r>
      <w:r w:rsidRPr="000720BE">
        <w:rPr>
          <w:rFonts w:ascii="Arial" w:hAnsi="Arial" w:cs="Arial"/>
          <w:spacing w:val="36"/>
        </w:rPr>
        <w:t xml:space="preserve"> </w:t>
      </w:r>
      <w:r w:rsidRPr="000720BE">
        <w:rPr>
          <w:rFonts w:ascii="Arial" w:hAnsi="Arial" w:cs="Arial"/>
        </w:rPr>
        <w:t>o</w:t>
      </w:r>
      <w:r w:rsidRPr="000720BE">
        <w:rPr>
          <w:rFonts w:ascii="Arial" w:hAnsi="Arial" w:cs="Arial"/>
          <w:spacing w:val="34"/>
        </w:rPr>
        <w:t xml:space="preserve"> </w:t>
      </w:r>
      <w:r w:rsidRPr="000720BE">
        <w:rPr>
          <w:rFonts w:ascii="Arial" w:hAnsi="Arial" w:cs="Arial"/>
        </w:rPr>
        <w:t>presente</w:t>
      </w:r>
      <w:r w:rsidRPr="000720BE">
        <w:rPr>
          <w:rFonts w:ascii="Arial" w:hAnsi="Arial" w:cs="Arial"/>
          <w:spacing w:val="34"/>
        </w:rPr>
        <w:t xml:space="preserve"> </w:t>
      </w:r>
      <w:r w:rsidRPr="000720BE">
        <w:rPr>
          <w:rFonts w:ascii="Arial" w:hAnsi="Arial" w:cs="Arial"/>
          <w:spacing w:val="1"/>
        </w:rPr>
        <w:t>Termo</w:t>
      </w:r>
      <w:r w:rsidRPr="000720BE">
        <w:rPr>
          <w:rFonts w:ascii="Arial" w:hAnsi="Arial" w:cs="Arial"/>
          <w:spacing w:val="34"/>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rPr>
        <w:t>Contrato,</w:t>
      </w:r>
      <w:r w:rsidRPr="000720BE">
        <w:rPr>
          <w:rFonts w:ascii="Arial" w:hAnsi="Arial" w:cs="Arial"/>
          <w:spacing w:val="34"/>
        </w:rPr>
        <w:t xml:space="preserve"> </w:t>
      </w:r>
      <w:r w:rsidRPr="000720BE">
        <w:rPr>
          <w:rFonts w:ascii="Arial" w:hAnsi="Arial" w:cs="Arial"/>
        </w:rPr>
        <w:t>decorrente</w:t>
      </w:r>
      <w:r w:rsidRPr="000720BE">
        <w:rPr>
          <w:rFonts w:ascii="Arial" w:hAnsi="Arial" w:cs="Arial"/>
          <w:spacing w:val="35"/>
        </w:rPr>
        <w:t xml:space="preserve"> </w:t>
      </w:r>
      <w:r w:rsidRPr="000720BE">
        <w:rPr>
          <w:rFonts w:ascii="Arial" w:hAnsi="Arial" w:cs="Arial"/>
        </w:rPr>
        <w:t>do</w:t>
      </w:r>
      <w:r w:rsidRPr="000720BE">
        <w:rPr>
          <w:rFonts w:ascii="Arial" w:hAnsi="Arial" w:cs="Arial"/>
          <w:spacing w:val="30"/>
          <w:w w:val="99"/>
        </w:rPr>
        <w:t xml:space="preserve"> </w:t>
      </w:r>
      <w:r w:rsidRPr="000720BE">
        <w:rPr>
          <w:rFonts w:ascii="Arial" w:hAnsi="Arial" w:cs="Arial"/>
          <w:spacing w:val="-1"/>
        </w:rPr>
        <w:t>Pregão</w:t>
      </w:r>
      <w:r w:rsidRPr="000720BE">
        <w:rPr>
          <w:rFonts w:ascii="Arial" w:hAnsi="Arial" w:cs="Arial"/>
          <w:spacing w:val="4"/>
        </w:rPr>
        <w:t xml:space="preserve"> </w:t>
      </w:r>
      <w:r w:rsidRPr="000720BE">
        <w:rPr>
          <w:rFonts w:ascii="Arial" w:hAnsi="Arial" w:cs="Arial"/>
        </w:rPr>
        <w:t>na</w:t>
      </w:r>
      <w:r w:rsidRPr="000720BE">
        <w:rPr>
          <w:rFonts w:ascii="Arial" w:hAnsi="Arial" w:cs="Arial"/>
          <w:spacing w:val="4"/>
        </w:rPr>
        <w:t xml:space="preserve"> </w:t>
      </w:r>
      <w:r w:rsidRPr="000720BE">
        <w:rPr>
          <w:rFonts w:ascii="Arial" w:hAnsi="Arial" w:cs="Arial"/>
        </w:rPr>
        <w:t>forma</w:t>
      </w:r>
      <w:r w:rsidRPr="000720BE">
        <w:rPr>
          <w:rFonts w:ascii="Arial" w:hAnsi="Arial" w:cs="Arial"/>
          <w:spacing w:val="3"/>
        </w:rPr>
        <w:t xml:space="preserve"> </w:t>
      </w:r>
      <w:r w:rsidRPr="000720BE">
        <w:rPr>
          <w:rFonts w:ascii="Arial" w:hAnsi="Arial" w:cs="Arial"/>
          <w:spacing w:val="-1"/>
        </w:rPr>
        <w:t>eletrônica</w:t>
      </w:r>
      <w:r w:rsidRPr="000720BE">
        <w:rPr>
          <w:rFonts w:ascii="Arial" w:hAnsi="Arial" w:cs="Arial"/>
          <w:spacing w:val="8"/>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____/______,</w:t>
      </w:r>
      <w:r w:rsidRPr="000720BE">
        <w:rPr>
          <w:rFonts w:ascii="Arial" w:hAnsi="Arial" w:cs="Arial"/>
          <w:spacing w:val="4"/>
        </w:rPr>
        <w:t xml:space="preserve"> </w:t>
      </w:r>
      <w:r w:rsidRPr="000720BE">
        <w:rPr>
          <w:rFonts w:ascii="Arial" w:hAnsi="Arial" w:cs="Arial"/>
          <w:spacing w:val="5"/>
        </w:rPr>
        <w:t xml:space="preserve"> </w:t>
      </w:r>
      <w:r w:rsidRPr="000720BE">
        <w:rPr>
          <w:rFonts w:ascii="Arial" w:hAnsi="Arial" w:cs="Arial"/>
        </w:rPr>
        <w:t>mediante</w:t>
      </w:r>
      <w:r w:rsidRPr="000720BE">
        <w:rPr>
          <w:rFonts w:ascii="Arial" w:hAnsi="Arial" w:cs="Arial"/>
          <w:spacing w:val="5"/>
        </w:rPr>
        <w:t xml:space="preserve"> </w:t>
      </w:r>
      <w:r w:rsidRPr="000720BE">
        <w:rPr>
          <w:rFonts w:ascii="Arial" w:hAnsi="Arial" w:cs="Arial"/>
        </w:rPr>
        <w:t>as</w:t>
      </w:r>
      <w:r w:rsidRPr="000720BE">
        <w:rPr>
          <w:rFonts w:ascii="Arial" w:hAnsi="Arial" w:cs="Arial"/>
          <w:spacing w:val="84"/>
          <w:w w:val="99"/>
        </w:rPr>
        <w:t xml:space="preserve"> </w:t>
      </w:r>
      <w:r w:rsidRPr="000720BE">
        <w:rPr>
          <w:rFonts w:ascii="Arial" w:hAnsi="Arial" w:cs="Arial"/>
        </w:rPr>
        <w:t>cláusulas</w:t>
      </w:r>
      <w:r w:rsidRPr="000720BE">
        <w:rPr>
          <w:rFonts w:ascii="Arial" w:hAnsi="Arial" w:cs="Arial"/>
          <w:spacing w:val="-8"/>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condições</w:t>
      </w:r>
      <w:r w:rsidRPr="000720BE">
        <w:rPr>
          <w:rFonts w:ascii="Arial" w:hAnsi="Arial" w:cs="Arial"/>
          <w:spacing w:val="-7"/>
        </w:rPr>
        <w:t xml:space="preserve"> </w:t>
      </w:r>
      <w:r w:rsidRPr="000720BE">
        <w:rPr>
          <w:rFonts w:ascii="Arial" w:hAnsi="Arial" w:cs="Arial"/>
        </w:rPr>
        <w:t>a</w:t>
      </w:r>
      <w:r w:rsidRPr="000720BE">
        <w:rPr>
          <w:rFonts w:ascii="Arial" w:hAnsi="Arial" w:cs="Arial"/>
          <w:spacing w:val="-8"/>
        </w:rPr>
        <w:t xml:space="preserve"> </w:t>
      </w:r>
      <w:r w:rsidRPr="000720BE">
        <w:rPr>
          <w:rFonts w:ascii="Arial" w:hAnsi="Arial" w:cs="Arial"/>
        </w:rPr>
        <w:t>seguir</w:t>
      </w:r>
      <w:r w:rsidRPr="000720BE">
        <w:rPr>
          <w:rFonts w:ascii="Arial" w:hAnsi="Arial" w:cs="Arial"/>
          <w:spacing w:val="-7"/>
        </w:rPr>
        <w:t xml:space="preserve"> </w:t>
      </w:r>
      <w:r w:rsidRPr="000720BE">
        <w:rPr>
          <w:rFonts w:ascii="Arial" w:hAnsi="Arial" w:cs="Arial"/>
        </w:rPr>
        <w:t>enunciadas:</w:t>
      </w:r>
    </w:p>
    <w:p w14:paraId="3126BA58" w14:textId="77777777" w:rsidR="00D47F5B" w:rsidRPr="000720BE" w:rsidRDefault="00D47F5B" w:rsidP="008B53F9">
      <w:pPr>
        <w:spacing w:line="360" w:lineRule="auto"/>
        <w:ind w:right="-1"/>
        <w:jc w:val="both"/>
        <w:rPr>
          <w:rFonts w:ascii="Arial" w:hAnsi="Arial" w:cs="Arial"/>
        </w:rPr>
      </w:pPr>
    </w:p>
    <w:p w14:paraId="35C7900C" w14:textId="77777777" w:rsidR="00D47F5B" w:rsidRPr="000720BE" w:rsidRDefault="00D47F5B" w:rsidP="008B53F9">
      <w:pPr>
        <w:pStyle w:val="Ttulo3"/>
        <w:keepNext w:val="0"/>
        <w:keepLines w:val="0"/>
        <w:widowControl/>
        <w:numPr>
          <w:ilvl w:val="0"/>
          <w:numId w:val="29"/>
        </w:numPr>
        <w:spacing w:before="0" w:line="360" w:lineRule="auto"/>
        <w:ind w:left="0" w:right="-1" w:firstLine="0"/>
        <w:jc w:val="both"/>
        <w:rPr>
          <w:rFonts w:ascii="Arial" w:hAnsi="Arial" w:cs="Arial"/>
          <w:color w:val="auto"/>
        </w:rPr>
      </w:pPr>
      <w:r w:rsidRPr="000720BE">
        <w:rPr>
          <w:rFonts w:ascii="Arial" w:hAnsi="Arial" w:cs="Arial"/>
          <w:color w:val="auto"/>
        </w:rPr>
        <w:t>CLÁUSULA PRIMEIRA: DO OBJETO</w:t>
      </w:r>
    </w:p>
    <w:p w14:paraId="43EDDA2D" w14:textId="77777777" w:rsidR="00D47F5B" w:rsidRPr="000720BE"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spacing w:val="-1"/>
        </w:rPr>
      </w:pPr>
      <w:r w:rsidRPr="000720BE">
        <w:rPr>
          <w:rFonts w:ascii="Arial" w:hAnsi="Arial" w:cs="Arial"/>
        </w:rPr>
        <w:t>O</w:t>
      </w:r>
      <w:r w:rsidRPr="000720BE">
        <w:rPr>
          <w:rFonts w:ascii="Arial" w:hAnsi="Arial" w:cs="Arial"/>
          <w:spacing w:val="36"/>
        </w:rPr>
        <w:t xml:space="preserve"> </w:t>
      </w:r>
      <w:r w:rsidRPr="000720BE">
        <w:rPr>
          <w:rFonts w:ascii="Arial" w:hAnsi="Arial" w:cs="Arial"/>
        </w:rPr>
        <w:t>objeto</w:t>
      </w:r>
      <w:r w:rsidRPr="000720BE">
        <w:rPr>
          <w:rFonts w:ascii="Arial" w:hAnsi="Arial" w:cs="Arial"/>
          <w:spacing w:val="34"/>
        </w:rPr>
        <w:t xml:space="preserve"> </w:t>
      </w:r>
      <w:r w:rsidRPr="000720BE">
        <w:rPr>
          <w:rFonts w:ascii="Arial" w:hAnsi="Arial" w:cs="Arial"/>
        </w:rPr>
        <w:t>do</w:t>
      </w:r>
      <w:r w:rsidRPr="000720BE">
        <w:rPr>
          <w:rFonts w:ascii="Arial" w:hAnsi="Arial" w:cs="Arial"/>
          <w:spacing w:val="35"/>
        </w:rPr>
        <w:t xml:space="preserve"> </w:t>
      </w:r>
      <w:r w:rsidRPr="000720BE">
        <w:rPr>
          <w:rFonts w:ascii="Arial" w:hAnsi="Arial" w:cs="Arial"/>
        </w:rPr>
        <w:t>presente</w:t>
      </w:r>
      <w:r w:rsidRPr="000720BE">
        <w:rPr>
          <w:rFonts w:ascii="Arial" w:hAnsi="Arial" w:cs="Arial"/>
          <w:spacing w:val="36"/>
        </w:rPr>
        <w:t xml:space="preserve"> </w:t>
      </w:r>
      <w:r w:rsidRPr="000720BE">
        <w:rPr>
          <w:rFonts w:ascii="Arial" w:hAnsi="Arial" w:cs="Arial"/>
          <w:spacing w:val="1"/>
        </w:rPr>
        <w:t>Termo</w:t>
      </w:r>
      <w:r w:rsidRPr="000720BE">
        <w:rPr>
          <w:rFonts w:ascii="Arial" w:hAnsi="Arial" w:cs="Arial"/>
          <w:spacing w:val="32"/>
        </w:rPr>
        <w:t xml:space="preserve"> </w:t>
      </w:r>
      <w:r w:rsidRPr="000720BE">
        <w:rPr>
          <w:rFonts w:ascii="Arial" w:hAnsi="Arial" w:cs="Arial"/>
        </w:rPr>
        <w:t>de</w:t>
      </w:r>
      <w:r w:rsidRPr="000720BE">
        <w:rPr>
          <w:rFonts w:ascii="Arial" w:hAnsi="Arial" w:cs="Arial"/>
          <w:spacing w:val="34"/>
        </w:rPr>
        <w:t xml:space="preserve"> </w:t>
      </w:r>
      <w:r w:rsidRPr="000720BE">
        <w:rPr>
          <w:rFonts w:ascii="Arial" w:hAnsi="Arial" w:cs="Arial"/>
          <w:spacing w:val="-1"/>
        </w:rPr>
        <w:t>Contrato</w:t>
      </w:r>
      <w:r w:rsidRPr="000720BE">
        <w:rPr>
          <w:rFonts w:ascii="Arial" w:hAnsi="Arial" w:cs="Arial"/>
          <w:spacing w:val="35"/>
        </w:rPr>
        <w:t xml:space="preserve"> </w:t>
      </w:r>
      <w:r w:rsidRPr="000720BE">
        <w:rPr>
          <w:rFonts w:ascii="Arial" w:hAnsi="Arial" w:cs="Arial"/>
        </w:rPr>
        <w:t>é</w:t>
      </w:r>
      <w:r w:rsidRPr="000720BE">
        <w:rPr>
          <w:rFonts w:ascii="Arial" w:hAnsi="Arial" w:cs="Arial"/>
          <w:spacing w:val="35"/>
        </w:rPr>
        <w:t xml:space="preserve"> </w:t>
      </w:r>
      <w:r w:rsidRPr="000720BE">
        <w:rPr>
          <w:rFonts w:ascii="Arial" w:hAnsi="Arial" w:cs="Arial"/>
        </w:rPr>
        <w:t xml:space="preserve">a </w:t>
      </w:r>
      <w:r w:rsidRPr="000720BE">
        <w:rPr>
          <w:rFonts w:ascii="Arial" w:hAnsi="Arial" w:cs="Arial"/>
          <w:bCs/>
          <w:iCs/>
        </w:rPr>
        <w:t>_______________________</w:t>
      </w:r>
      <w:r w:rsidRPr="000720BE">
        <w:rPr>
          <w:rFonts w:ascii="Arial" w:hAnsi="Arial" w:cs="Arial"/>
          <w:bCs/>
        </w:rPr>
        <w:t>,</w:t>
      </w:r>
      <w:r w:rsidRPr="000720BE">
        <w:rPr>
          <w:rFonts w:ascii="Arial" w:hAnsi="Arial" w:cs="Arial"/>
          <w:bCs/>
          <w:spacing w:val="9"/>
        </w:rPr>
        <w:t xml:space="preserve"> </w:t>
      </w:r>
      <w:r w:rsidRPr="000720BE">
        <w:rPr>
          <w:rFonts w:ascii="Arial" w:hAnsi="Arial" w:cs="Arial"/>
          <w:bCs/>
        </w:rPr>
        <w:t>conforme</w:t>
      </w:r>
      <w:r w:rsidRPr="000720BE">
        <w:rPr>
          <w:rFonts w:ascii="Arial" w:hAnsi="Arial" w:cs="Arial"/>
          <w:bCs/>
          <w:spacing w:val="8"/>
        </w:rPr>
        <w:t xml:space="preserve"> </w:t>
      </w:r>
      <w:r w:rsidRPr="000720BE">
        <w:rPr>
          <w:rFonts w:ascii="Arial" w:hAnsi="Arial" w:cs="Arial"/>
          <w:bCs/>
          <w:spacing w:val="-1"/>
        </w:rPr>
        <w:t>especificações</w:t>
      </w:r>
      <w:r w:rsidRPr="000720BE">
        <w:rPr>
          <w:rFonts w:ascii="Arial" w:hAnsi="Arial" w:cs="Arial"/>
          <w:spacing w:val="10"/>
        </w:rPr>
        <w:t xml:space="preserve"> </w:t>
      </w:r>
      <w:r w:rsidRPr="000720BE">
        <w:rPr>
          <w:rFonts w:ascii="Arial" w:hAnsi="Arial" w:cs="Arial"/>
        </w:rPr>
        <w:t>e</w:t>
      </w:r>
      <w:r w:rsidRPr="000720BE">
        <w:rPr>
          <w:rFonts w:ascii="Arial" w:hAnsi="Arial" w:cs="Arial"/>
          <w:spacing w:val="8"/>
        </w:rPr>
        <w:t xml:space="preserve"> </w:t>
      </w:r>
      <w:r w:rsidRPr="000720BE">
        <w:rPr>
          <w:rFonts w:ascii="Arial" w:hAnsi="Arial" w:cs="Arial"/>
        </w:rPr>
        <w:t>quantitativos</w:t>
      </w:r>
      <w:r w:rsidRPr="000720BE">
        <w:rPr>
          <w:rFonts w:ascii="Arial" w:hAnsi="Arial" w:cs="Arial"/>
          <w:spacing w:val="9"/>
        </w:rPr>
        <w:t xml:space="preserve"> </w:t>
      </w:r>
      <w:r w:rsidRPr="000720BE">
        <w:rPr>
          <w:rFonts w:ascii="Arial" w:hAnsi="Arial" w:cs="Arial"/>
          <w:spacing w:val="-1"/>
        </w:rPr>
        <w:t>estabelecidos</w:t>
      </w:r>
      <w:r w:rsidRPr="000720BE">
        <w:rPr>
          <w:rFonts w:ascii="Arial" w:hAnsi="Arial" w:cs="Arial"/>
          <w:spacing w:val="10"/>
        </w:rPr>
        <w:t xml:space="preserve"> </w:t>
      </w:r>
      <w:r w:rsidRPr="000720BE">
        <w:rPr>
          <w:rFonts w:ascii="Arial" w:hAnsi="Arial" w:cs="Arial"/>
        </w:rPr>
        <w:t>no</w:t>
      </w:r>
      <w:r w:rsidRPr="000720BE">
        <w:rPr>
          <w:rFonts w:ascii="Arial" w:hAnsi="Arial" w:cs="Arial"/>
          <w:spacing w:val="74"/>
          <w:w w:val="99"/>
        </w:rPr>
        <w:t xml:space="preserve"> </w:t>
      </w:r>
      <w:r w:rsidRPr="000720BE">
        <w:rPr>
          <w:rFonts w:ascii="Arial" w:hAnsi="Arial" w:cs="Arial"/>
          <w:spacing w:val="1"/>
        </w:rPr>
        <w:t>Termo</w:t>
      </w:r>
      <w:r w:rsidRPr="000720BE">
        <w:rPr>
          <w:rFonts w:ascii="Arial" w:hAnsi="Arial" w:cs="Arial"/>
          <w:spacing w:val="-8"/>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7"/>
        </w:rPr>
        <w:t xml:space="preserve"> </w:t>
      </w:r>
      <w:r w:rsidRPr="000720BE">
        <w:rPr>
          <w:rFonts w:ascii="Arial" w:hAnsi="Arial" w:cs="Arial"/>
        </w:rPr>
        <w:t>anexo</w:t>
      </w:r>
      <w:r w:rsidRPr="000720BE">
        <w:rPr>
          <w:rFonts w:ascii="Arial" w:hAnsi="Arial" w:cs="Arial"/>
          <w:spacing w:val="-7"/>
        </w:rPr>
        <w:t xml:space="preserve"> </w:t>
      </w:r>
      <w:r w:rsidRPr="000720BE">
        <w:rPr>
          <w:rFonts w:ascii="Arial" w:hAnsi="Arial" w:cs="Arial"/>
          <w:spacing w:val="-1"/>
        </w:rPr>
        <w:t>do</w:t>
      </w:r>
      <w:r w:rsidRPr="000720BE">
        <w:rPr>
          <w:rFonts w:ascii="Arial" w:hAnsi="Arial" w:cs="Arial"/>
          <w:spacing w:val="-6"/>
        </w:rPr>
        <w:t xml:space="preserve"> </w:t>
      </w:r>
      <w:r w:rsidRPr="000720BE">
        <w:rPr>
          <w:rFonts w:ascii="Arial" w:hAnsi="Arial" w:cs="Arial"/>
          <w:spacing w:val="-1"/>
        </w:rPr>
        <w:t>Edital.</w:t>
      </w:r>
    </w:p>
    <w:p w14:paraId="16D7C492" w14:textId="77777777" w:rsidR="00D47F5B" w:rsidRPr="000720BE"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rPr>
      </w:pPr>
      <w:r w:rsidRPr="000720BE">
        <w:rPr>
          <w:rFonts w:ascii="Arial" w:hAnsi="Arial" w:cs="Arial"/>
        </w:rPr>
        <w:t>Este</w:t>
      </w:r>
      <w:r w:rsidRPr="000720BE">
        <w:rPr>
          <w:rFonts w:ascii="Arial" w:hAnsi="Arial" w:cs="Arial"/>
          <w:spacing w:val="-2"/>
        </w:rPr>
        <w:t xml:space="preserve"> </w:t>
      </w:r>
      <w:r w:rsidRPr="000720BE">
        <w:rPr>
          <w:rFonts w:ascii="Arial" w:hAnsi="Arial" w:cs="Arial"/>
          <w:spacing w:val="1"/>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Contrato</w:t>
      </w:r>
      <w:r w:rsidRPr="000720BE">
        <w:rPr>
          <w:rFonts w:ascii="Arial" w:hAnsi="Arial" w:cs="Arial"/>
          <w:spacing w:val="-2"/>
        </w:rPr>
        <w:t xml:space="preserve"> </w:t>
      </w:r>
      <w:r w:rsidRPr="000720BE">
        <w:rPr>
          <w:rFonts w:ascii="Arial" w:hAnsi="Arial" w:cs="Arial"/>
        </w:rPr>
        <w:t>vincula-se</w:t>
      </w:r>
      <w:r w:rsidRPr="000720BE">
        <w:rPr>
          <w:rFonts w:ascii="Arial" w:hAnsi="Arial" w:cs="Arial"/>
          <w:spacing w:val="1"/>
        </w:rPr>
        <w:t xml:space="preserve"> </w:t>
      </w:r>
      <w:r w:rsidRPr="000720BE">
        <w:rPr>
          <w:rFonts w:ascii="Arial" w:hAnsi="Arial" w:cs="Arial"/>
        </w:rPr>
        <w:t>ao</w:t>
      </w:r>
      <w:r w:rsidRPr="000720BE">
        <w:rPr>
          <w:rFonts w:ascii="Arial" w:hAnsi="Arial" w:cs="Arial"/>
          <w:spacing w:val="-1"/>
        </w:rPr>
        <w:t xml:space="preserve"> </w:t>
      </w:r>
      <w:r w:rsidRPr="000720BE">
        <w:rPr>
          <w:rFonts w:ascii="Arial" w:hAnsi="Arial" w:cs="Arial"/>
        </w:rPr>
        <w:t>Edital</w:t>
      </w:r>
      <w:r w:rsidRPr="000720BE">
        <w:rPr>
          <w:rFonts w:ascii="Arial" w:hAnsi="Arial" w:cs="Arial"/>
          <w:spacing w:val="-1"/>
        </w:rPr>
        <w:t xml:space="preserve"> </w:t>
      </w:r>
      <w:r w:rsidRPr="000720BE">
        <w:rPr>
          <w:rFonts w:ascii="Arial" w:hAnsi="Arial" w:cs="Arial"/>
        </w:rPr>
        <w:t>do</w:t>
      </w:r>
      <w:r w:rsidRPr="000720BE">
        <w:rPr>
          <w:rFonts w:ascii="Arial" w:hAnsi="Arial" w:cs="Arial"/>
          <w:spacing w:val="-2"/>
        </w:rPr>
        <w:t xml:space="preserve"> </w:t>
      </w:r>
      <w:r w:rsidRPr="000720BE">
        <w:rPr>
          <w:rFonts w:ascii="Arial" w:hAnsi="Arial" w:cs="Arial"/>
        </w:rPr>
        <w:t>Pregão Eletrônico e Anexos, identificado</w:t>
      </w:r>
      <w:r w:rsidRPr="000720BE">
        <w:rPr>
          <w:rFonts w:ascii="Arial" w:hAnsi="Arial" w:cs="Arial"/>
          <w:spacing w:val="-1"/>
        </w:rPr>
        <w:t xml:space="preserve"> </w:t>
      </w:r>
      <w:r w:rsidRPr="000720BE">
        <w:rPr>
          <w:rFonts w:ascii="Arial" w:hAnsi="Arial" w:cs="Arial"/>
        </w:rPr>
        <w:t>no</w:t>
      </w:r>
      <w:r w:rsidRPr="000720BE">
        <w:rPr>
          <w:rFonts w:ascii="Arial" w:hAnsi="Arial" w:cs="Arial"/>
          <w:spacing w:val="-2"/>
        </w:rPr>
        <w:t xml:space="preserve"> </w:t>
      </w:r>
      <w:r w:rsidRPr="000720BE">
        <w:rPr>
          <w:rFonts w:ascii="Arial" w:hAnsi="Arial" w:cs="Arial"/>
        </w:rPr>
        <w:t>preâmbulo e</w:t>
      </w:r>
      <w:r w:rsidRPr="000720BE">
        <w:rPr>
          <w:rFonts w:ascii="Arial" w:hAnsi="Arial" w:cs="Arial"/>
          <w:spacing w:val="-2"/>
        </w:rPr>
        <w:t xml:space="preserve"> </w:t>
      </w:r>
      <w:r w:rsidRPr="000720BE">
        <w:rPr>
          <w:rFonts w:ascii="Arial" w:hAnsi="Arial" w:cs="Arial"/>
        </w:rPr>
        <w:t>à proposta</w:t>
      </w:r>
      <w:r w:rsidRPr="000720BE">
        <w:rPr>
          <w:rFonts w:ascii="Arial" w:hAnsi="Arial" w:cs="Arial"/>
          <w:spacing w:val="26"/>
          <w:w w:val="99"/>
        </w:rPr>
        <w:t xml:space="preserve"> </w:t>
      </w:r>
      <w:r w:rsidRPr="000720BE">
        <w:rPr>
          <w:rFonts w:ascii="Arial" w:hAnsi="Arial" w:cs="Arial"/>
          <w:spacing w:val="-1"/>
        </w:rPr>
        <w:t>vencedora,</w:t>
      </w:r>
      <w:r w:rsidRPr="000720BE">
        <w:rPr>
          <w:rFonts w:ascii="Arial" w:hAnsi="Arial" w:cs="Arial"/>
          <w:spacing w:val="-13"/>
        </w:rPr>
        <w:t xml:space="preserve"> </w:t>
      </w:r>
      <w:r w:rsidRPr="000720BE">
        <w:rPr>
          <w:rFonts w:ascii="Arial" w:hAnsi="Arial" w:cs="Arial"/>
        </w:rPr>
        <w:t>independentemente</w:t>
      </w:r>
      <w:r w:rsidRPr="000720BE">
        <w:rPr>
          <w:rFonts w:ascii="Arial" w:hAnsi="Arial" w:cs="Arial"/>
          <w:spacing w:val="-13"/>
        </w:rPr>
        <w:t xml:space="preserve"> </w:t>
      </w:r>
      <w:r w:rsidRPr="000720BE">
        <w:rPr>
          <w:rFonts w:ascii="Arial" w:hAnsi="Arial" w:cs="Arial"/>
        </w:rPr>
        <w:t>de</w:t>
      </w:r>
      <w:r w:rsidRPr="000720BE">
        <w:rPr>
          <w:rFonts w:ascii="Arial" w:hAnsi="Arial" w:cs="Arial"/>
          <w:spacing w:val="-14"/>
        </w:rPr>
        <w:t xml:space="preserve"> </w:t>
      </w:r>
      <w:r w:rsidRPr="000720BE">
        <w:rPr>
          <w:rFonts w:ascii="Arial" w:hAnsi="Arial" w:cs="Arial"/>
        </w:rPr>
        <w:t>transcrição.</w:t>
      </w:r>
    </w:p>
    <w:p w14:paraId="6E9CCECE" w14:textId="77777777" w:rsidR="00D47F5B" w:rsidRPr="000720BE"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rPr>
      </w:pPr>
      <w:r w:rsidRPr="000720BE">
        <w:rPr>
          <w:rFonts w:ascii="Arial" w:hAnsi="Arial" w:cs="Arial"/>
        </w:rPr>
        <w:t>Discriminação</w:t>
      </w:r>
      <w:r w:rsidRPr="000720BE">
        <w:rPr>
          <w:rFonts w:ascii="Arial" w:hAnsi="Arial" w:cs="Arial"/>
          <w:spacing w:val="-11"/>
        </w:rPr>
        <w:t xml:space="preserve"> </w:t>
      </w:r>
      <w:r w:rsidRPr="000720BE">
        <w:rPr>
          <w:rFonts w:ascii="Arial" w:hAnsi="Arial" w:cs="Arial"/>
        </w:rPr>
        <w:t>do</w:t>
      </w:r>
      <w:r w:rsidRPr="000720BE">
        <w:rPr>
          <w:rFonts w:ascii="Arial" w:hAnsi="Arial" w:cs="Arial"/>
          <w:spacing w:val="-10"/>
        </w:rPr>
        <w:t xml:space="preserve"> </w:t>
      </w:r>
      <w:r w:rsidRPr="000720BE">
        <w:rPr>
          <w:rFonts w:ascii="Arial" w:hAnsi="Arial" w:cs="Arial"/>
        </w:rPr>
        <w:t>objeto:</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65"/>
        <w:gridCol w:w="4304"/>
        <w:gridCol w:w="1210"/>
        <w:gridCol w:w="1658"/>
        <w:gridCol w:w="2081"/>
      </w:tblGrid>
      <w:tr w:rsidR="008B53F9" w:rsidRPr="00A93E19" w14:paraId="74EB78CC" w14:textId="77777777" w:rsidTr="008B53F9">
        <w:trPr>
          <w:trHeight w:val="565"/>
        </w:trPr>
        <w:tc>
          <w:tcPr>
            <w:tcW w:w="335" w:type="pct"/>
            <w:shd w:val="clear" w:color="auto" w:fill="auto"/>
            <w:vAlign w:val="center"/>
            <w:hideMark/>
          </w:tcPr>
          <w:p w14:paraId="10B6B6C4"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ITEM</w:t>
            </w:r>
          </w:p>
        </w:tc>
        <w:tc>
          <w:tcPr>
            <w:tcW w:w="2170" w:type="pct"/>
            <w:shd w:val="clear" w:color="auto" w:fill="auto"/>
            <w:vAlign w:val="center"/>
            <w:hideMark/>
          </w:tcPr>
          <w:p w14:paraId="3ED49D3E" w14:textId="14651474"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color w:val="000000"/>
                <w:sz w:val="18"/>
                <w:szCs w:val="18"/>
                <w:lang w:eastAsia="pt-BR"/>
              </w:rPr>
              <w:t>DESCRIÇÃO</w:t>
            </w:r>
          </w:p>
        </w:tc>
        <w:tc>
          <w:tcPr>
            <w:tcW w:w="610" w:type="pct"/>
            <w:vAlign w:val="center"/>
          </w:tcPr>
          <w:p w14:paraId="7DA11BC0" w14:textId="5D07BF1B"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QUANT</w:t>
            </w:r>
            <w:r>
              <w:rPr>
                <w:rFonts w:ascii="Arial" w:eastAsia="Times New Roman" w:hAnsi="Arial" w:cs="Arial"/>
                <w:b/>
                <w:bCs/>
                <w:color w:val="000000"/>
                <w:sz w:val="18"/>
                <w:szCs w:val="18"/>
                <w:lang w:eastAsia="pt-BR"/>
              </w:rPr>
              <w:t>/und</w:t>
            </w:r>
            <w:r w:rsidRPr="00A93E19">
              <w:rPr>
                <w:rFonts w:ascii="Arial" w:eastAsia="Times New Roman" w:hAnsi="Arial" w:cs="Arial"/>
                <w:b/>
                <w:bCs/>
                <w:color w:val="000000"/>
                <w:sz w:val="18"/>
                <w:szCs w:val="18"/>
                <w:lang w:eastAsia="pt-BR"/>
              </w:rPr>
              <w:t>.</w:t>
            </w:r>
          </w:p>
        </w:tc>
        <w:tc>
          <w:tcPr>
            <w:tcW w:w="836" w:type="pct"/>
            <w:shd w:val="clear" w:color="auto" w:fill="auto"/>
            <w:vAlign w:val="center"/>
            <w:hideMark/>
          </w:tcPr>
          <w:p w14:paraId="28B298DA"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UNIT. (R$)</w:t>
            </w:r>
          </w:p>
        </w:tc>
        <w:tc>
          <w:tcPr>
            <w:tcW w:w="1049" w:type="pct"/>
            <w:vAlign w:val="center"/>
          </w:tcPr>
          <w:p w14:paraId="669E9FA9"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PREÇO TOTAL</w:t>
            </w:r>
          </w:p>
          <w:p w14:paraId="6E6006A2" w14:textId="77777777" w:rsidR="008B53F9" w:rsidRPr="00A93E19" w:rsidRDefault="008B53F9" w:rsidP="008B53F9">
            <w:pPr>
              <w:widowControl/>
              <w:jc w:val="center"/>
              <w:rPr>
                <w:rFonts w:ascii="Arial" w:eastAsia="Times New Roman" w:hAnsi="Arial" w:cs="Arial"/>
                <w:b/>
                <w:bCs/>
                <w:color w:val="000000"/>
                <w:sz w:val="18"/>
                <w:szCs w:val="18"/>
                <w:lang w:eastAsia="pt-BR"/>
              </w:rPr>
            </w:pPr>
            <w:r w:rsidRPr="00A93E19">
              <w:rPr>
                <w:rFonts w:ascii="Arial" w:eastAsia="Times New Roman" w:hAnsi="Arial" w:cs="Arial"/>
                <w:b/>
                <w:bCs/>
                <w:color w:val="000000"/>
                <w:sz w:val="18"/>
                <w:szCs w:val="18"/>
                <w:lang w:eastAsia="pt-BR"/>
              </w:rPr>
              <w:t>(R$)</w:t>
            </w:r>
          </w:p>
        </w:tc>
      </w:tr>
      <w:tr w:rsidR="008B53F9" w:rsidRPr="00A93E19" w14:paraId="0D0A8134" w14:textId="77777777" w:rsidTr="008B53F9">
        <w:trPr>
          <w:trHeight w:val="486"/>
        </w:trPr>
        <w:tc>
          <w:tcPr>
            <w:tcW w:w="335" w:type="pct"/>
            <w:shd w:val="clear" w:color="auto" w:fill="auto"/>
            <w:vAlign w:val="center"/>
          </w:tcPr>
          <w:p w14:paraId="0886255F"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c>
          <w:tcPr>
            <w:tcW w:w="2170" w:type="pct"/>
            <w:shd w:val="clear" w:color="auto" w:fill="auto"/>
            <w:vAlign w:val="center"/>
          </w:tcPr>
          <w:p w14:paraId="06644BAD" w14:textId="77777777" w:rsidR="008B53F9" w:rsidRPr="00A93E19" w:rsidRDefault="008B53F9" w:rsidP="008B53F9">
            <w:pPr>
              <w:widowControl/>
              <w:jc w:val="center"/>
              <w:rPr>
                <w:rFonts w:ascii="Arial" w:eastAsia="Times New Roman" w:hAnsi="Arial" w:cs="Arial"/>
                <w:color w:val="000000"/>
                <w:sz w:val="18"/>
                <w:szCs w:val="18"/>
                <w:lang w:eastAsia="pt-BR"/>
              </w:rPr>
            </w:pPr>
          </w:p>
        </w:tc>
        <w:tc>
          <w:tcPr>
            <w:tcW w:w="610" w:type="pct"/>
          </w:tcPr>
          <w:p w14:paraId="50B7D3DC"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c>
          <w:tcPr>
            <w:tcW w:w="836" w:type="pct"/>
            <w:shd w:val="clear" w:color="auto" w:fill="auto"/>
            <w:vAlign w:val="center"/>
          </w:tcPr>
          <w:p w14:paraId="3747789D"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c>
          <w:tcPr>
            <w:tcW w:w="1049" w:type="pct"/>
          </w:tcPr>
          <w:p w14:paraId="4BEAE2C5" w14:textId="77777777" w:rsidR="008B53F9" w:rsidRPr="00A93E19" w:rsidRDefault="008B53F9" w:rsidP="008B53F9">
            <w:pPr>
              <w:widowControl/>
              <w:jc w:val="center"/>
              <w:rPr>
                <w:rFonts w:ascii="Arial" w:eastAsia="Times New Roman" w:hAnsi="Arial" w:cs="Arial"/>
                <w:b/>
                <w:bCs/>
                <w:color w:val="000000"/>
                <w:sz w:val="18"/>
                <w:szCs w:val="18"/>
                <w:lang w:eastAsia="pt-BR"/>
              </w:rPr>
            </w:pPr>
          </w:p>
        </w:tc>
      </w:tr>
      <w:tr w:rsidR="008B53F9" w:rsidRPr="00A93E19" w14:paraId="0DF36FB9" w14:textId="77777777" w:rsidTr="008B53F9">
        <w:trPr>
          <w:trHeight w:val="339"/>
        </w:trPr>
        <w:tc>
          <w:tcPr>
            <w:tcW w:w="3951" w:type="pct"/>
            <w:gridSpan w:val="4"/>
            <w:shd w:val="clear" w:color="auto" w:fill="auto"/>
            <w:vAlign w:val="center"/>
          </w:tcPr>
          <w:p w14:paraId="670B4F00" w14:textId="77777777" w:rsidR="008B53F9" w:rsidRPr="00A93E19" w:rsidRDefault="008B53F9" w:rsidP="008B53F9">
            <w:pPr>
              <w:jc w:val="center"/>
              <w:rPr>
                <w:rFonts w:ascii="Arial" w:eastAsia="Times New Roman" w:hAnsi="Arial" w:cs="Arial"/>
                <w:b/>
                <w:bCs/>
                <w:color w:val="000000"/>
                <w:sz w:val="18"/>
                <w:szCs w:val="18"/>
              </w:rPr>
            </w:pPr>
            <w:r>
              <w:rPr>
                <w:rFonts w:ascii="Arial" w:eastAsia="Times New Roman" w:hAnsi="Arial" w:cs="Arial"/>
                <w:b/>
                <w:bCs/>
                <w:color w:val="000000"/>
                <w:sz w:val="18"/>
                <w:szCs w:val="18"/>
              </w:rPr>
              <w:t>Valor Total</w:t>
            </w:r>
          </w:p>
        </w:tc>
        <w:tc>
          <w:tcPr>
            <w:tcW w:w="1049" w:type="pct"/>
          </w:tcPr>
          <w:p w14:paraId="37E2AC29" w14:textId="77777777" w:rsidR="008B53F9" w:rsidRPr="00A93E19" w:rsidRDefault="008B53F9" w:rsidP="008B53F9">
            <w:pPr>
              <w:jc w:val="center"/>
              <w:rPr>
                <w:rFonts w:ascii="Arial" w:eastAsia="Times New Roman" w:hAnsi="Arial" w:cs="Arial"/>
                <w:b/>
                <w:bCs/>
                <w:color w:val="000000"/>
                <w:sz w:val="18"/>
                <w:szCs w:val="18"/>
              </w:rPr>
            </w:pPr>
          </w:p>
        </w:tc>
      </w:tr>
    </w:tbl>
    <w:p w14:paraId="69444AA5" w14:textId="77777777" w:rsidR="00DD2F82" w:rsidRPr="008D28EF" w:rsidRDefault="00DD2F82" w:rsidP="008B53F9">
      <w:pPr>
        <w:pStyle w:val="PargrafodaLista"/>
        <w:tabs>
          <w:tab w:val="left" w:pos="567"/>
        </w:tabs>
        <w:spacing w:after="0" w:line="360" w:lineRule="auto"/>
        <w:ind w:left="0" w:right="-1"/>
        <w:jc w:val="both"/>
        <w:rPr>
          <w:rFonts w:ascii="Arial" w:hAnsi="Arial" w:cs="Arial"/>
        </w:rPr>
      </w:pPr>
    </w:p>
    <w:p w14:paraId="7771E88D" w14:textId="5CCC6516" w:rsidR="00D47F5B" w:rsidRPr="000720BE" w:rsidRDefault="00D47F5B" w:rsidP="00D60069">
      <w:pPr>
        <w:pStyle w:val="Ttulo1"/>
        <w:keepNext w:val="0"/>
        <w:numPr>
          <w:ilvl w:val="0"/>
          <w:numId w:val="29"/>
        </w:numPr>
        <w:tabs>
          <w:tab w:val="left" w:pos="567"/>
        </w:tabs>
        <w:spacing w:line="360" w:lineRule="auto"/>
        <w:ind w:left="0"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z w:val="22"/>
          <w:u w:val="none"/>
        </w:rPr>
        <w:t>SEGUNDA</w:t>
      </w:r>
      <w:r w:rsidRPr="000720BE">
        <w:rPr>
          <w:rFonts w:ascii="Arial" w:hAnsi="Arial" w:cs="Arial"/>
          <w:spacing w:val="-11"/>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VIGÊNCIA</w:t>
      </w:r>
    </w:p>
    <w:p w14:paraId="2A1A8F0E" w14:textId="77777777" w:rsidR="00D60069" w:rsidRPr="0094249D" w:rsidRDefault="00D60069" w:rsidP="00D60069">
      <w:pPr>
        <w:pStyle w:val="PargrafodaLista"/>
        <w:numPr>
          <w:ilvl w:val="1"/>
          <w:numId w:val="29"/>
        </w:numPr>
        <w:tabs>
          <w:tab w:val="left" w:pos="709"/>
        </w:tabs>
        <w:spacing w:after="0" w:line="360" w:lineRule="auto"/>
        <w:ind w:left="0" w:right="-1" w:firstLine="0"/>
        <w:jc w:val="both"/>
        <w:rPr>
          <w:rFonts w:ascii="Arial" w:hAnsi="Arial" w:cs="Arial"/>
        </w:rPr>
      </w:pPr>
      <w:r w:rsidRPr="0094249D">
        <w:rPr>
          <w:rFonts w:ascii="Arial" w:hAnsi="Arial" w:cs="Arial"/>
          <w:bCs/>
        </w:rPr>
        <w:t xml:space="preserve">O prazo de vigência deste Termo de Contrato é aquele fixado no edital, com início na data de </w:t>
      </w:r>
      <w:r w:rsidRPr="0094249D">
        <w:rPr>
          <w:rFonts w:ascii="Arial" w:hAnsi="Arial" w:cs="Arial"/>
          <w:bCs/>
        </w:rPr>
        <w:lastRenderedPageBreak/>
        <w:t>____/____/______ e encerramento em ____/____/______</w:t>
      </w:r>
      <w:r>
        <w:rPr>
          <w:rFonts w:ascii="Arial" w:hAnsi="Arial" w:cs="Arial"/>
          <w:bCs/>
        </w:rPr>
        <w:t>,</w:t>
      </w:r>
      <w:r w:rsidRPr="0094249D">
        <w:rPr>
          <w:rFonts w:ascii="Arial" w:hAnsi="Arial" w:cs="Arial"/>
          <w:bCs/>
        </w:rPr>
        <w:t xml:space="preserve"> </w:t>
      </w:r>
      <w:r w:rsidRPr="0094249D">
        <w:rPr>
          <w:rFonts w:ascii="Arial" w:hAnsi="Arial" w:cs="Arial"/>
          <w:szCs w:val="20"/>
        </w:rPr>
        <w:t>podendo ser prorrogado por interesse das partes até o  limite de 60 (sessenta) meses, desde que haja autorização formal da autoridade competente e observados os seguintes requisitos:</w:t>
      </w:r>
    </w:p>
    <w:p w14:paraId="57EEE1BA" w14:textId="77777777" w:rsidR="00D60069" w:rsidRPr="0094249D" w:rsidRDefault="00D60069" w:rsidP="00D60069">
      <w:pPr>
        <w:pStyle w:val="PargrafodaLista"/>
        <w:numPr>
          <w:ilvl w:val="2"/>
          <w:numId w:val="29"/>
        </w:numPr>
        <w:tabs>
          <w:tab w:val="left" w:pos="709"/>
        </w:tabs>
        <w:spacing w:after="0" w:line="360" w:lineRule="auto"/>
        <w:ind w:left="0" w:right="-1" w:firstLine="0"/>
        <w:jc w:val="both"/>
        <w:rPr>
          <w:rFonts w:ascii="Arial" w:hAnsi="Arial" w:cs="Arial"/>
        </w:rPr>
      </w:pPr>
      <w:r w:rsidRPr="0094249D">
        <w:rPr>
          <w:rFonts w:ascii="Arial" w:hAnsi="Arial" w:cs="Arial"/>
          <w:bCs/>
          <w:szCs w:val="20"/>
        </w:rPr>
        <w:t>Os serviços tenham sido prestados regularmente;</w:t>
      </w:r>
    </w:p>
    <w:p w14:paraId="02568E04" w14:textId="77777777" w:rsidR="00D60069" w:rsidRPr="0094249D" w:rsidRDefault="00D60069" w:rsidP="00D60069">
      <w:pPr>
        <w:pStyle w:val="PargrafodaLista"/>
        <w:numPr>
          <w:ilvl w:val="2"/>
          <w:numId w:val="29"/>
        </w:numPr>
        <w:tabs>
          <w:tab w:val="left" w:pos="709"/>
        </w:tabs>
        <w:spacing w:after="0" w:line="360" w:lineRule="auto"/>
        <w:ind w:left="0" w:right="-1" w:firstLine="0"/>
        <w:jc w:val="both"/>
        <w:rPr>
          <w:rFonts w:ascii="Arial" w:hAnsi="Arial" w:cs="Arial"/>
        </w:rPr>
      </w:pPr>
      <w:r w:rsidRPr="0094249D">
        <w:rPr>
          <w:rFonts w:ascii="Arial" w:hAnsi="Arial" w:cs="Arial"/>
          <w:bCs/>
          <w:szCs w:val="20"/>
        </w:rPr>
        <w:t>Esteja formalmente demonstrado que a forma de prestação dos serviços tem natureza continuada;  </w:t>
      </w:r>
    </w:p>
    <w:p w14:paraId="4D92E314" w14:textId="77777777" w:rsidR="00D60069" w:rsidRPr="0094249D" w:rsidRDefault="00D60069" w:rsidP="00D60069">
      <w:pPr>
        <w:pStyle w:val="PargrafodaLista"/>
        <w:numPr>
          <w:ilvl w:val="2"/>
          <w:numId w:val="29"/>
        </w:numPr>
        <w:tabs>
          <w:tab w:val="left" w:pos="709"/>
        </w:tabs>
        <w:spacing w:after="0" w:line="360" w:lineRule="auto"/>
        <w:ind w:left="0" w:right="-1" w:firstLine="0"/>
        <w:jc w:val="both"/>
        <w:rPr>
          <w:rFonts w:ascii="Arial" w:hAnsi="Arial" w:cs="Arial"/>
        </w:rPr>
      </w:pPr>
      <w:r w:rsidRPr="0094249D">
        <w:rPr>
          <w:rFonts w:ascii="Arial" w:hAnsi="Arial" w:cs="Arial"/>
          <w:bCs/>
          <w:szCs w:val="20"/>
        </w:rPr>
        <w:t>Seja juntada justificativa e motivo, por escrito, de que a Administração mantém interesse na realização do serviço;  </w:t>
      </w:r>
    </w:p>
    <w:p w14:paraId="171E55E1" w14:textId="77777777" w:rsidR="00D60069" w:rsidRPr="0094249D" w:rsidRDefault="00D60069" w:rsidP="00D60069">
      <w:pPr>
        <w:pStyle w:val="PargrafodaLista"/>
        <w:numPr>
          <w:ilvl w:val="2"/>
          <w:numId w:val="29"/>
        </w:numPr>
        <w:tabs>
          <w:tab w:val="left" w:pos="709"/>
        </w:tabs>
        <w:spacing w:after="0" w:line="360" w:lineRule="auto"/>
        <w:ind w:left="0" w:right="-1" w:firstLine="0"/>
        <w:jc w:val="both"/>
        <w:rPr>
          <w:rFonts w:ascii="Arial" w:hAnsi="Arial" w:cs="Arial"/>
        </w:rPr>
      </w:pPr>
      <w:r w:rsidRPr="0094249D">
        <w:rPr>
          <w:rFonts w:ascii="Arial" w:hAnsi="Arial" w:cs="Arial"/>
          <w:bCs/>
          <w:szCs w:val="20"/>
        </w:rPr>
        <w:t>Seja comprovado que o valor do contrato permanece economicamente vantajoso para a Administração;  </w:t>
      </w:r>
    </w:p>
    <w:p w14:paraId="01D15A88" w14:textId="77777777" w:rsidR="00D60069" w:rsidRPr="0094249D" w:rsidRDefault="00D60069" w:rsidP="00D60069">
      <w:pPr>
        <w:pStyle w:val="PargrafodaLista"/>
        <w:numPr>
          <w:ilvl w:val="2"/>
          <w:numId w:val="29"/>
        </w:numPr>
        <w:tabs>
          <w:tab w:val="left" w:pos="709"/>
        </w:tabs>
        <w:spacing w:after="0" w:line="360" w:lineRule="auto"/>
        <w:ind w:left="0" w:right="-1" w:firstLine="0"/>
        <w:jc w:val="both"/>
        <w:rPr>
          <w:rFonts w:ascii="Arial" w:hAnsi="Arial" w:cs="Arial"/>
        </w:rPr>
      </w:pPr>
      <w:r w:rsidRPr="0094249D">
        <w:rPr>
          <w:rFonts w:ascii="Arial" w:hAnsi="Arial" w:cs="Arial"/>
          <w:bCs/>
          <w:szCs w:val="20"/>
        </w:rPr>
        <w:t xml:space="preserve">Haja manifestação expressa da contratada informando o interesse na prorrogação; </w:t>
      </w:r>
    </w:p>
    <w:p w14:paraId="3C3730E4" w14:textId="11B0D087" w:rsidR="00FB2F6E" w:rsidRPr="00D60069" w:rsidRDefault="00D60069" w:rsidP="00D60069">
      <w:pPr>
        <w:pStyle w:val="Corpodetexto"/>
        <w:numPr>
          <w:ilvl w:val="1"/>
          <w:numId w:val="29"/>
        </w:numPr>
        <w:tabs>
          <w:tab w:val="left" w:pos="567"/>
        </w:tabs>
        <w:spacing w:after="0" w:line="360" w:lineRule="auto"/>
        <w:ind w:left="0" w:right="-1" w:firstLine="0"/>
        <w:jc w:val="both"/>
        <w:rPr>
          <w:rFonts w:ascii="Arial" w:hAnsi="Arial" w:cs="Arial"/>
          <w:bCs/>
        </w:rPr>
      </w:pPr>
      <w:r w:rsidRPr="0094249D">
        <w:rPr>
          <w:rFonts w:ascii="Arial" w:hAnsi="Arial" w:cs="Arial"/>
          <w:bCs/>
          <w:szCs w:val="20"/>
        </w:rPr>
        <w:t>Seja comprovado que o contratado mantém as condições iniciais de habilitação.</w:t>
      </w:r>
    </w:p>
    <w:p w14:paraId="473C8F3A" w14:textId="77777777" w:rsidR="00D60069" w:rsidRPr="00D60069" w:rsidRDefault="00D60069" w:rsidP="00D60069">
      <w:pPr>
        <w:pStyle w:val="Corpodetexto"/>
        <w:tabs>
          <w:tab w:val="left" w:pos="567"/>
        </w:tabs>
        <w:spacing w:after="0" w:line="360" w:lineRule="auto"/>
        <w:ind w:right="-1"/>
        <w:jc w:val="both"/>
        <w:rPr>
          <w:rFonts w:ascii="Arial" w:hAnsi="Arial" w:cs="Arial"/>
          <w:bCs/>
          <w:sz w:val="10"/>
          <w:szCs w:val="10"/>
        </w:rPr>
      </w:pPr>
    </w:p>
    <w:p w14:paraId="2AF919AD" w14:textId="77777777" w:rsidR="00D47F5B" w:rsidRPr="000720BE" w:rsidRDefault="00D47F5B" w:rsidP="008B53F9">
      <w:pPr>
        <w:pStyle w:val="Ttulo1"/>
        <w:keepNext w:val="0"/>
        <w:numPr>
          <w:ilvl w:val="0"/>
          <w:numId w:val="29"/>
        </w:numPr>
        <w:tabs>
          <w:tab w:val="left" w:pos="284"/>
          <w:tab w:val="left" w:pos="567"/>
        </w:tabs>
        <w:spacing w:line="360" w:lineRule="auto"/>
        <w:ind w:left="0"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Pr="000720BE">
        <w:rPr>
          <w:rFonts w:ascii="Arial" w:hAnsi="Arial" w:cs="Arial"/>
          <w:sz w:val="22"/>
          <w:u w:val="none"/>
        </w:rPr>
        <w:t>TERCEIRA</w:t>
      </w:r>
      <w:r w:rsidRPr="000720BE">
        <w:rPr>
          <w:rFonts w:ascii="Arial" w:hAnsi="Arial" w:cs="Arial"/>
          <w:spacing w:val="-12"/>
          <w:sz w:val="22"/>
          <w:u w:val="none"/>
        </w:rPr>
        <w:t xml:space="preserve"> </w:t>
      </w:r>
      <w:r w:rsidRPr="000720BE">
        <w:rPr>
          <w:rFonts w:ascii="Arial" w:hAnsi="Arial" w:cs="Arial"/>
          <w:sz w:val="22"/>
          <w:u w:val="none"/>
        </w:rPr>
        <w:t>–</w:t>
      </w:r>
      <w:r w:rsidRPr="000720BE">
        <w:rPr>
          <w:rFonts w:ascii="Arial" w:hAnsi="Arial" w:cs="Arial"/>
          <w:spacing w:val="-9"/>
          <w:sz w:val="22"/>
          <w:u w:val="none"/>
        </w:rPr>
        <w:t xml:space="preserve"> </w:t>
      </w:r>
      <w:r w:rsidRPr="000720BE">
        <w:rPr>
          <w:rFonts w:ascii="Arial" w:hAnsi="Arial" w:cs="Arial"/>
          <w:sz w:val="22"/>
          <w:u w:val="none"/>
        </w:rPr>
        <w:t>PREÇO</w:t>
      </w:r>
    </w:p>
    <w:p w14:paraId="315AD7CB" w14:textId="77777777" w:rsidR="00D47F5B" w:rsidRPr="000720BE" w:rsidRDefault="00D47F5B" w:rsidP="008B53F9">
      <w:pPr>
        <w:pStyle w:val="Corpodetexto"/>
        <w:numPr>
          <w:ilvl w:val="1"/>
          <w:numId w:val="29"/>
        </w:numPr>
        <w:tabs>
          <w:tab w:val="left" w:pos="567"/>
          <w:tab w:val="left" w:pos="936"/>
        </w:tabs>
        <w:spacing w:after="0" w:line="360" w:lineRule="auto"/>
        <w:ind w:left="0" w:right="-1" w:firstLine="0"/>
        <w:jc w:val="both"/>
        <w:rPr>
          <w:rFonts w:ascii="Arial" w:hAnsi="Arial" w:cs="Arial"/>
        </w:rPr>
      </w:pPr>
      <w:r w:rsidRPr="000720BE">
        <w:rPr>
          <w:rFonts w:ascii="Arial" w:hAnsi="Arial" w:cs="Arial"/>
        </w:rPr>
        <w:t>O</w:t>
      </w:r>
      <w:r w:rsidRPr="000720BE">
        <w:rPr>
          <w:rFonts w:ascii="Arial" w:hAnsi="Arial" w:cs="Arial"/>
          <w:spacing w:val="-6"/>
        </w:rPr>
        <w:t xml:space="preserve"> </w:t>
      </w:r>
      <w:r w:rsidRPr="000720BE">
        <w:rPr>
          <w:rFonts w:ascii="Arial" w:hAnsi="Arial" w:cs="Arial"/>
          <w:spacing w:val="-1"/>
        </w:rPr>
        <w:t>valor</w:t>
      </w:r>
      <w:r w:rsidRPr="000720BE">
        <w:rPr>
          <w:rFonts w:ascii="Arial" w:hAnsi="Arial" w:cs="Arial"/>
          <w:spacing w:val="-6"/>
        </w:rPr>
        <w:t xml:space="preserve"> total </w:t>
      </w:r>
      <w:r w:rsidRPr="000720BE">
        <w:rPr>
          <w:rFonts w:ascii="Arial" w:hAnsi="Arial" w:cs="Arial"/>
        </w:rPr>
        <w:t>do</w:t>
      </w:r>
      <w:r w:rsidRPr="000720BE">
        <w:rPr>
          <w:rFonts w:ascii="Arial" w:hAnsi="Arial" w:cs="Arial"/>
          <w:spacing w:val="-5"/>
        </w:rPr>
        <w:t xml:space="preserve"> </w:t>
      </w:r>
      <w:r w:rsidRPr="000720BE">
        <w:rPr>
          <w:rFonts w:ascii="Arial" w:hAnsi="Arial" w:cs="Arial"/>
        </w:rPr>
        <w:t>presente</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4"/>
        </w:rPr>
        <w:t xml:space="preserve"> </w:t>
      </w:r>
      <w:r w:rsidRPr="000720BE">
        <w:rPr>
          <w:rFonts w:ascii="Arial" w:hAnsi="Arial" w:cs="Arial"/>
        </w:rPr>
        <w:t>é</w:t>
      </w:r>
      <w:r w:rsidRPr="000720BE">
        <w:rPr>
          <w:rFonts w:ascii="Arial" w:hAnsi="Arial" w:cs="Arial"/>
          <w:spacing w:val="-2"/>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R$</w:t>
      </w:r>
      <w:r w:rsidRPr="000720BE">
        <w:rPr>
          <w:rFonts w:ascii="Arial" w:hAnsi="Arial" w:cs="Arial"/>
          <w:spacing w:val="-7"/>
        </w:rPr>
        <w:t xml:space="preserve"> _________ </w:t>
      </w:r>
      <w:r w:rsidRPr="000720BE">
        <w:rPr>
          <w:rFonts w:ascii="Arial" w:hAnsi="Arial" w:cs="Arial"/>
        </w:rPr>
        <w:t>(___________________).</w:t>
      </w:r>
    </w:p>
    <w:p w14:paraId="051552D7" w14:textId="77777777" w:rsidR="00D47F5B" w:rsidRPr="000720BE" w:rsidRDefault="00D47F5B" w:rsidP="0059724F">
      <w:pPr>
        <w:pStyle w:val="Corpodetexto"/>
        <w:numPr>
          <w:ilvl w:val="1"/>
          <w:numId w:val="29"/>
        </w:numPr>
        <w:tabs>
          <w:tab w:val="left" w:pos="567"/>
          <w:tab w:val="left" w:pos="936"/>
        </w:tabs>
        <w:spacing w:after="0" w:line="360" w:lineRule="auto"/>
        <w:ind w:left="0" w:right="-1" w:firstLine="0"/>
        <w:jc w:val="both"/>
        <w:rPr>
          <w:rFonts w:ascii="Arial" w:hAnsi="Arial" w:cs="Arial"/>
        </w:rPr>
      </w:pP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valor</w:t>
      </w:r>
      <w:r w:rsidRPr="000720BE">
        <w:rPr>
          <w:rFonts w:ascii="Arial" w:hAnsi="Arial" w:cs="Arial"/>
          <w:spacing w:val="5"/>
        </w:rPr>
        <w:t xml:space="preserve"> </w:t>
      </w:r>
      <w:r w:rsidRPr="000720BE">
        <w:rPr>
          <w:rFonts w:ascii="Arial" w:hAnsi="Arial" w:cs="Arial"/>
        </w:rPr>
        <w:t>acima</w:t>
      </w:r>
      <w:r w:rsidRPr="000720BE">
        <w:rPr>
          <w:rFonts w:ascii="Arial" w:hAnsi="Arial" w:cs="Arial"/>
          <w:spacing w:val="6"/>
        </w:rPr>
        <w:t xml:space="preserve"> </w:t>
      </w:r>
      <w:r w:rsidRPr="000720BE">
        <w:rPr>
          <w:rFonts w:ascii="Arial" w:hAnsi="Arial" w:cs="Arial"/>
        </w:rPr>
        <w:t>estão</w:t>
      </w:r>
      <w:r w:rsidRPr="000720BE">
        <w:rPr>
          <w:rFonts w:ascii="Arial" w:hAnsi="Arial" w:cs="Arial"/>
          <w:spacing w:val="4"/>
        </w:rPr>
        <w:t xml:space="preserve"> </w:t>
      </w:r>
      <w:r w:rsidRPr="000720BE">
        <w:rPr>
          <w:rFonts w:ascii="Arial" w:hAnsi="Arial" w:cs="Arial"/>
        </w:rPr>
        <w:t>incluídas</w:t>
      </w:r>
      <w:r w:rsidRPr="000720BE">
        <w:rPr>
          <w:rFonts w:ascii="Arial" w:hAnsi="Arial" w:cs="Arial"/>
          <w:spacing w:val="9"/>
        </w:rPr>
        <w:t xml:space="preserve"> </w:t>
      </w:r>
      <w:r w:rsidRPr="000720BE">
        <w:rPr>
          <w:rFonts w:ascii="Arial" w:hAnsi="Arial" w:cs="Arial"/>
          <w:spacing w:val="-1"/>
        </w:rPr>
        <w:t>todas</w:t>
      </w:r>
      <w:r w:rsidRPr="000720BE">
        <w:rPr>
          <w:rFonts w:ascii="Arial" w:hAnsi="Arial" w:cs="Arial"/>
          <w:spacing w:val="6"/>
        </w:rPr>
        <w:t xml:space="preserve"> </w:t>
      </w:r>
      <w:r w:rsidRPr="000720BE">
        <w:rPr>
          <w:rFonts w:ascii="Arial" w:hAnsi="Arial" w:cs="Arial"/>
        </w:rPr>
        <w:t>as</w:t>
      </w:r>
      <w:r w:rsidRPr="000720BE">
        <w:rPr>
          <w:rFonts w:ascii="Arial" w:hAnsi="Arial" w:cs="Arial"/>
          <w:spacing w:val="5"/>
        </w:rPr>
        <w:t xml:space="preserve"> </w:t>
      </w:r>
      <w:r w:rsidRPr="000720BE">
        <w:rPr>
          <w:rFonts w:ascii="Arial" w:hAnsi="Arial" w:cs="Arial"/>
        </w:rPr>
        <w:t>despesas</w:t>
      </w:r>
      <w:r w:rsidRPr="000720BE">
        <w:rPr>
          <w:rFonts w:ascii="Arial" w:hAnsi="Arial" w:cs="Arial"/>
          <w:spacing w:val="6"/>
        </w:rPr>
        <w:t xml:space="preserve"> </w:t>
      </w:r>
      <w:r w:rsidRPr="000720BE">
        <w:rPr>
          <w:rFonts w:ascii="Arial" w:hAnsi="Arial" w:cs="Arial"/>
        </w:rPr>
        <w:t>ordinárias</w:t>
      </w:r>
      <w:r w:rsidRPr="000720BE">
        <w:rPr>
          <w:rFonts w:ascii="Arial" w:hAnsi="Arial" w:cs="Arial"/>
          <w:spacing w:val="5"/>
        </w:rPr>
        <w:t xml:space="preserve"> </w:t>
      </w:r>
      <w:r w:rsidRPr="000720BE">
        <w:rPr>
          <w:rFonts w:ascii="Arial" w:hAnsi="Arial" w:cs="Arial"/>
          <w:spacing w:val="-1"/>
        </w:rPr>
        <w:t>diretas</w:t>
      </w:r>
      <w:r w:rsidRPr="000720BE">
        <w:rPr>
          <w:rFonts w:ascii="Arial" w:hAnsi="Arial" w:cs="Arial"/>
          <w:spacing w:val="6"/>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indiretas</w:t>
      </w:r>
      <w:r w:rsidRPr="000720BE">
        <w:rPr>
          <w:rFonts w:ascii="Arial" w:hAnsi="Arial" w:cs="Arial"/>
          <w:spacing w:val="7"/>
        </w:rPr>
        <w:t xml:space="preserve"> </w:t>
      </w:r>
      <w:r w:rsidRPr="000720BE">
        <w:rPr>
          <w:rFonts w:ascii="Arial" w:hAnsi="Arial" w:cs="Arial"/>
        </w:rPr>
        <w:t>decorrentes</w:t>
      </w:r>
      <w:r w:rsidRPr="000720BE">
        <w:rPr>
          <w:rFonts w:ascii="Arial" w:hAnsi="Arial" w:cs="Arial"/>
          <w:spacing w:val="50"/>
          <w:w w:val="99"/>
        </w:rPr>
        <w:t xml:space="preserve"> </w:t>
      </w:r>
      <w:r w:rsidRPr="000720BE">
        <w:rPr>
          <w:rFonts w:ascii="Arial" w:hAnsi="Arial" w:cs="Arial"/>
        </w:rPr>
        <w:t>da</w:t>
      </w:r>
      <w:r w:rsidRPr="000720BE">
        <w:rPr>
          <w:rFonts w:ascii="Arial" w:hAnsi="Arial" w:cs="Arial"/>
          <w:spacing w:val="36"/>
        </w:rPr>
        <w:t xml:space="preserve"> </w:t>
      </w:r>
      <w:r w:rsidRPr="000720BE">
        <w:rPr>
          <w:rFonts w:ascii="Arial" w:hAnsi="Arial" w:cs="Arial"/>
        </w:rPr>
        <w:t>execução</w:t>
      </w:r>
      <w:r w:rsidRPr="000720BE">
        <w:rPr>
          <w:rFonts w:ascii="Arial" w:hAnsi="Arial" w:cs="Arial"/>
          <w:spacing w:val="36"/>
        </w:rPr>
        <w:t xml:space="preserve"> </w:t>
      </w:r>
      <w:r w:rsidRPr="000720BE">
        <w:rPr>
          <w:rFonts w:ascii="Arial" w:hAnsi="Arial" w:cs="Arial"/>
        </w:rPr>
        <w:t>contratual,</w:t>
      </w:r>
      <w:r w:rsidRPr="000720BE">
        <w:rPr>
          <w:rFonts w:ascii="Arial" w:hAnsi="Arial" w:cs="Arial"/>
          <w:spacing w:val="38"/>
        </w:rPr>
        <w:t xml:space="preserve"> </w:t>
      </w:r>
      <w:r w:rsidRPr="000720BE">
        <w:rPr>
          <w:rFonts w:ascii="Arial" w:hAnsi="Arial" w:cs="Arial"/>
          <w:spacing w:val="-1"/>
        </w:rPr>
        <w:t>inclusive</w:t>
      </w:r>
      <w:r w:rsidRPr="000720BE">
        <w:rPr>
          <w:rFonts w:ascii="Arial" w:hAnsi="Arial" w:cs="Arial"/>
          <w:spacing w:val="36"/>
        </w:rPr>
        <w:t xml:space="preserve"> </w:t>
      </w:r>
      <w:r w:rsidRPr="000720BE">
        <w:rPr>
          <w:rFonts w:ascii="Arial" w:hAnsi="Arial" w:cs="Arial"/>
        </w:rPr>
        <w:t>tributos</w:t>
      </w:r>
      <w:r w:rsidRPr="000720BE">
        <w:rPr>
          <w:rFonts w:ascii="Arial" w:hAnsi="Arial" w:cs="Arial"/>
          <w:spacing w:val="37"/>
        </w:rPr>
        <w:t xml:space="preserve"> </w:t>
      </w:r>
      <w:r w:rsidRPr="000720BE">
        <w:rPr>
          <w:rFonts w:ascii="Arial" w:hAnsi="Arial" w:cs="Arial"/>
          <w:spacing w:val="-1"/>
        </w:rPr>
        <w:t>e/ou</w:t>
      </w:r>
      <w:r w:rsidRPr="000720BE">
        <w:rPr>
          <w:rFonts w:ascii="Arial" w:hAnsi="Arial" w:cs="Arial"/>
          <w:spacing w:val="38"/>
        </w:rPr>
        <w:t xml:space="preserve"> </w:t>
      </w:r>
      <w:r w:rsidRPr="000720BE">
        <w:rPr>
          <w:rFonts w:ascii="Arial" w:hAnsi="Arial" w:cs="Arial"/>
        </w:rPr>
        <w:t>impostos,</w:t>
      </w:r>
      <w:r w:rsidRPr="000720BE">
        <w:rPr>
          <w:rFonts w:ascii="Arial" w:hAnsi="Arial" w:cs="Arial"/>
          <w:spacing w:val="36"/>
        </w:rPr>
        <w:t xml:space="preserve"> </w:t>
      </w:r>
      <w:r w:rsidRPr="000720BE">
        <w:rPr>
          <w:rFonts w:ascii="Arial" w:hAnsi="Arial" w:cs="Arial"/>
        </w:rPr>
        <w:t>encargos</w:t>
      </w:r>
      <w:r w:rsidRPr="000720BE">
        <w:rPr>
          <w:rFonts w:ascii="Arial" w:hAnsi="Arial" w:cs="Arial"/>
          <w:spacing w:val="37"/>
        </w:rPr>
        <w:t xml:space="preserve"> </w:t>
      </w:r>
      <w:r w:rsidRPr="000720BE">
        <w:rPr>
          <w:rFonts w:ascii="Arial" w:hAnsi="Arial" w:cs="Arial"/>
          <w:spacing w:val="-1"/>
        </w:rPr>
        <w:t>sociais,</w:t>
      </w:r>
      <w:r w:rsidRPr="000720BE">
        <w:rPr>
          <w:rFonts w:ascii="Arial" w:hAnsi="Arial" w:cs="Arial"/>
          <w:spacing w:val="36"/>
        </w:rPr>
        <w:t xml:space="preserve"> </w:t>
      </w:r>
      <w:r w:rsidRPr="000720BE">
        <w:rPr>
          <w:rFonts w:ascii="Arial" w:hAnsi="Arial" w:cs="Arial"/>
        </w:rPr>
        <w:t>trabalhistas,</w:t>
      </w:r>
      <w:r w:rsidRPr="000720BE">
        <w:rPr>
          <w:rFonts w:ascii="Arial" w:hAnsi="Arial" w:cs="Arial"/>
          <w:spacing w:val="48"/>
          <w:w w:val="99"/>
        </w:rPr>
        <w:t xml:space="preserve"> </w:t>
      </w:r>
      <w:r w:rsidRPr="000720BE">
        <w:rPr>
          <w:rFonts w:ascii="Arial" w:hAnsi="Arial" w:cs="Arial"/>
        </w:rPr>
        <w:t>previdenciários,</w:t>
      </w:r>
      <w:r w:rsidRPr="000720BE">
        <w:rPr>
          <w:rFonts w:ascii="Arial" w:hAnsi="Arial" w:cs="Arial"/>
          <w:spacing w:val="31"/>
        </w:rPr>
        <w:t xml:space="preserve"> </w:t>
      </w:r>
      <w:r w:rsidRPr="000720BE">
        <w:rPr>
          <w:rFonts w:ascii="Arial" w:hAnsi="Arial" w:cs="Arial"/>
        </w:rPr>
        <w:t>fiscais</w:t>
      </w:r>
      <w:r w:rsidRPr="000720BE">
        <w:rPr>
          <w:rFonts w:ascii="Arial" w:hAnsi="Arial" w:cs="Arial"/>
          <w:spacing w:val="32"/>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comerciais</w:t>
      </w:r>
      <w:r w:rsidRPr="000720BE">
        <w:rPr>
          <w:rFonts w:ascii="Arial" w:hAnsi="Arial" w:cs="Arial"/>
          <w:spacing w:val="32"/>
        </w:rPr>
        <w:t xml:space="preserve"> </w:t>
      </w:r>
      <w:r w:rsidRPr="000720BE">
        <w:rPr>
          <w:rFonts w:ascii="Arial" w:hAnsi="Arial" w:cs="Arial"/>
          <w:spacing w:val="-1"/>
        </w:rPr>
        <w:t>incidentes,</w:t>
      </w:r>
      <w:r w:rsidRPr="000720BE">
        <w:rPr>
          <w:rFonts w:ascii="Arial" w:hAnsi="Arial" w:cs="Arial"/>
          <w:spacing w:val="32"/>
        </w:rPr>
        <w:t xml:space="preserve"> </w:t>
      </w:r>
      <w:r w:rsidRPr="000720BE">
        <w:rPr>
          <w:rFonts w:ascii="Arial" w:hAnsi="Arial" w:cs="Arial"/>
        </w:rPr>
        <w:t>taxa</w:t>
      </w:r>
      <w:r w:rsidRPr="000720BE">
        <w:rPr>
          <w:rFonts w:ascii="Arial" w:hAnsi="Arial" w:cs="Arial"/>
          <w:spacing w:val="33"/>
        </w:rPr>
        <w:t xml:space="preserve"> </w:t>
      </w:r>
      <w:r w:rsidRPr="000720BE">
        <w:rPr>
          <w:rFonts w:ascii="Arial" w:hAnsi="Arial" w:cs="Arial"/>
        </w:rPr>
        <w:t>de</w:t>
      </w:r>
      <w:r w:rsidRPr="000720BE">
        <w:rPr>
          <w:rFonts w:ascii="Arial" w:hAnsi="Arial" w:cs="Arial"/>
          <w:spacing w:val="30"/>
        </w:rPr>
        <w:t xml:space="preserve"> </w:t>
      </w:r>
      <w:r w:rsidRPr="000720BE">
        <w:rPr>
          <w:rFonts w:ascii="Arial" w:hAnsi="Arial" w:cs="Arial"/>
        </w:rPr>
        <w:t>administração,</w:t>
      </w:r>
      <w:r w:rsidRPr="000720BE">
        <w:rPr>
          <w:rFonts w:ascii="Arial" w:hAnsi="Arial" w:cs="Arial"/>
          <w:spacing w:val="31"/>
        </w:rPr>
        <w:t xml:space="preserve"> </w:t>
      </w:r>
      <w:r w:rsidRPr="000720BE">
        <w:rPr>
          <w:rFonts w:ascii="Arial" w:hAnsi="Arial" w:cs="Arial"/>
        </w:rPr>
        <w:t>frete,</w:t>
      </w:r>
      <w:r w:rsidRPr="000720BE">
        <w:rPr>
          <w:rFonts w:ascii="Arial" w:hAnsi="Arial" w:cs="Arial"/>
          <w:spacing w:val="31"/>
        </w:rPr>
        <w:t xml:space="preserve"> </w:t>
      </w:r>
      <w:r w:rsidRPr="000720BE">
        <w:rPr>
          <w:rFonts w:ascii="Arial" w:hAnsi="Arial" w:cs="Arial"/>
        </w:rPr>
        <w:t>seguro</w:t>
      </w:r>
      <w:r w:rsidRPr="000720BE">
        <w:rPr>
          <w:rFonts w:ascii="Arial" w:hAnsi="Arial" w:cs="Arial"/>
          <w:spacing w:val="34"/>
        </w:rPr>
        <w:t xml:space="preserve"> </w:t>
      </w:r>
      <w:r w:rsidRPr="000720BE">
        <w:rPr>
          <w:rFonts w:ascii="Arial" w:hAnsi="Arial" w:cs="Arial"/>
        </w:rPr>
        <w:t>e</w:t>
      </w:r>
      <w:r w:rsidRPr="000720BE">
        <w:rPr>
          <w:rFonts w:ascii="Arial" w:hAnsi="Arial" w:cs="Arial"/>
          <w:spacing w:val="30"/>
        </w:rPr>
        <w:t xml:space="preserve"> </w:t>
      </w:r>
      <w:r w:rsidRPr="000720BE">
        <w:rPr>
          <w:rFonts w:ascii="Arial" w:hAnsi="Arial" w:cs="Arial"/>
        </w:rPr>
        <w:t>outros</w:t>
      </w:r>
      <w:r w:rsidRPr="000720BE">
        <w:rPr>
          <w:rFonts w:ascii="Arial" w:hAnsi="Arial" w:cs="Arial"/>
          <w:spacing w:val="50"/>
          <w:w w:val="99"/>
        </w:rPr>
        <w:t xml:space="preserve"> </w:t>
      </w:r>
      <w:r w:rsidRPr="000720BE">
        <w:rPr>
          <w:rFonts w:ascii="Arial" w:hAnsi="Arial" w:cs="Arial"/>
        </w:rPr>
        <w:t>necessários</w:t>
      </w:r>
      <w:r w:rsidRPr="000720BE">
        <w:rPr>
          <w:rFonts w:ascii="Arial" w:hAnsi="Arial" w:cs="Arial"/>
          <w:spacing w:val="-8"/>
        </w:rPr>
        <w:t xml:space="preserve"> </w:t>
      </w:r>
      <w:r w:rsidRPr="000720BE">
        <w:rPr>
          <w:rFonts w:ascii="Arial" w:hAnsi="Arial" w:cs="Arial"/>
        </w:rPr>
        <w:t>ao</w:t>
      </w:r>
      <w:r w:rsidRPr="000720BE">
        <w:rPr>
          <w:rFonts w:ascii="Arial" w:hAnsi="Arial" w:cs="Arial"/>
          <w:spacing w:val="-8"/>
        </w:rPr>
        <w:t xml:space="preserve"> </w:t>
      </w:r>
      <w:r w:rsidRPr="000720BE">
        <w:rPr>
          <w:rFonts w:ascii="Arial" w:hAnsi="Arial" w:cs="Arial"/>
        </w:rPr>
        <w:t>cumprimento</w:t>
      </w:r>
      <w:r w:rsidRPr="000720BE">
        <w:rPr>
          <w:rFonts w:ascii="Arial" w:hAnsi="Arial" w:cs="Arial"/>
          <w:spacing w:val="-9"/>
        </w:rPr>
        <w:t xml:space="preserve"> </w:t>
      </w:r>
      <w:r w:rsidRPr="000720BE">
        <w:rPr>
          <w:rFonts w:ascii="Arial" w:hAnsi="Arial" w:cs="Arial"/>
        </w:rPr>
        <w:t>integral</w:t>
      </w:r>
      <w:r w:rsidRPr="000720BE">
        <w:rPr>
          <w:rFonts w:ascii="Arial" w:hAnsi="Arial" w:cs="Arial"/>
          <w:spacing w:val="-9"/>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objeto</w:t>
      </w:r>
      <w:r w:rsidRPr="000720BE">
        <w:rPr>
          <w:rFonts w:ascii="Arial" w:hAnsi="Arial" w:cs="Arial"/>
          <w:spacing w:val="-8"/>
        </w:rPr>
        <w:t xml:space="preserve"> </w:t>
      </w:r>
      <w:r w:rsidRPr="000720BE">
        <w:rPr>
          <w:rFonts w:ascii="Arial" w:hAnsi="Arial" w:cs="Arial"/>
        </w:rPr>
        <w:t>da</w:t>
      </w:r>
      <w:r w:rsidRPr="000720BE">
        <w:rPr>
          <w:rFonts w:ascii="Arial" w:hAnsi="Arial" w:cs="Arial"/>
          <w:spacing w:val="-8"/>
        </w:rPr>
        <w:t xml:space="preserve"> </w:t>
      </w:r>
      <w:r w:rsidRPr="000720BE">
        <w:rPr>
          <w:rFonts w:ascii="Arial" w:hAnsi="Arial" w:cs="Arial"/>
        </w:rPr>
        <w:t>contratação.</w:t>
      </w:r>
    </w:p>
    <w:p w14:paraId="1E17B3E6" w14:textId="77777777" w:rsidR="00D47F5B" w:rsidRPr="00EB38ED" w:rsidRDefault="00D47F5B" w:rsidP="0059724F">
      <w:pPr>
        <w:tabs>
          <w:tab w:val="left" w:pos="567"/>
        </w:tabs>
        <w:spacing w:line="360" w:lineRule="auto"/>
        <w:ind w:right="-1"/>
        <w:jc w:val="both"/>
        <w:rPr>
          <w:rFonts w:ascii="Arial" w:eastAsia="Arial" w:hAnsi="Arial" w:cs="Arial"/>
          <w:sz w:val="10"/>
          <w:szCs w:val="10"/>
        </w:rPr>
      </w:pPr>
    </w:p>
    <w:p w14:paraId="0E5D39B7" w14:textId="77777777" w:rsidR="00D47F5B" w:rsidRPr="000720BE" w:rsidRDefault="00D47F5B" w:rsidP="0059724F">
      <w:pPr>
        <w:pStyle w:val="Ttulo1"/>
        <w:keepNext w:val="0"/>
        <w:numPr>
          <w:ilvl w:val="0"/>
          <w:numId w:val="29"/>
        </w:numPr>
        <w:tabs>
          <w:tab w:val="left" w:pos="567"/>
        </w:tabs>
        <w:spacing w:line="360" w:lineRule="auto"/>
        <w:ind w:left="0"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7"/>
          <w:sz w:val="22"/>
          <w:u w:val="none"/>
        </w:rPr>
        <w:t xml:space="preserve"> </w:t>
      </w:r>
      <w:r w:rsidRPr="000720BE">
        <w:rPr>
          <w:rFonts w:ascii="Arial" w:hAnsi="Arial" w:cs="Arial"/>
          <w:spacing w:val="1"/>
          <w:sz w:val="22"/>
          <w:u w:val="none"/>
        </w:rPr>
        <w:t>QUARTA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pacing w:val="-1"/>
          <w:sz w:val="22"/>
          <w:u w:val="none"/>
        </w:rPr>
        <w:t>DOTAÇÃO</w:t>
      </w:r>
      <w:r w:rsidRPr="000720BE">
        <w:rPr>
          <w:rFonts w:ascii="Arial" w:hAnsi="Arial" w:cs="Arial"/>
          <w:spacing w:val="-13"/>
          <w:sz w:val="22"/>
          <w:u w:val="none"/>
        </w:rPr>
        <w:t xml:space="preserve"> </w:t>
      </w:r>
      <w:r w:rsidRPr="000720BE">
        <w:rPr>
          <w:rFonts w:ascii="Arial" w:hAnsi="Arial" w:cs="Arial"/>
          <w:sz w:val="22"/>
          <w:u w:val="none"/>
        </w:rPr>
        <w:t>ORÇAMENTÁRIA</w:t>
      </w:r>
    </w:p>
    <w:p w14:paraId="23FA3FB8" w14:textId="77777777" w:rsidR="00D60069" w:rsidRPr="003A71F7" w:rsidRDefault="00D60069" w:rsidP="0093732D">
      <w:pPr>
        <w:pStyle w:val="Corpodetexto"/>
        <w:numPr>
          <w:ilvl w:val="1"/>
          <w:numId w:val="29"/>
        </w:numPr>
        <w:tabs>
          <w:tab w:val="left" w:pos="567"/>
          <w:tab w:val="left" w:pos="1069"/>
        </w:tabs>
        <w:spacing w:after="0" w:line="360" w:lineRule="auto"/>
        <w:ind w:left="0" w:right="-1" w:firstLine="0"/>
        <w:jc w:val="both"/>
        <w:rPr>
          <w:rFonts w:ascii="Arial" w:hAnsi="Arial" w:cs="Arial"/>
        </w:rPr>
      </w:pPr>
      <w:r w:rsidRPr="008F7A2F">
        <w:rPr>
          <w:rFonts w:ascii="Arial" w:hAnsi="Arial" w:cs="Arial"/>
        </w:rPr>
        <w:t>As despesas decorrentes da presente licitação correrão à conta d</w:t>
      </w:r>
      <w:r>
        <w:rPr>
          <w:rFonts w:ascii="Arial" w:hAnsi="Arial" w:cs="Arial"/>
        </w:rPr>
        <w:t>e</w:t>
      </w:r>
      <w:r w:rsidRPr="008F7A2F">
        <w:rPr>
          <w:rFonts w:ascii="Arial" w:hAnsi="Arial" w:cs="Arial"/>
        </w:rPr>
        <w:t xml:space="preserve"> dotação orçamentária constante do orçamento vigente sob a seguinte rubrica</w:t>
      </w:r>
      <w:r w:rsidRPr="003A71F7">
        <w:rPr>
          <w:rFonts w:ascii="Arial" w:hAnsi="Arial" w:cs="Arial"/>
        </w:rPr>
        <w:t>:</w:t>
      </w:r>
    </w:p>
    <w:p w14:paraId="526B4B1D" w14:textId="77777777" w:rsidR="00D60069" w:rsidRPr="003A71F7" w:rsidRDefault="00D60069" w:rsidP="0093732D">
      <w:pPr>
        <w:pStyle w:val="Corpodetexto"/>
        <w:tabs>
          <w:tab w:val="left" w:pos="567"/>
        </w:tabs>
        <w:spacing w:after="0" w:line="360" w:lineRule="auto"/>
        <w:ind w:right="-1"/>
        <w:jc w:val="both"/>
        <w:rPr>
          <w:rFonts w:ascii="Arial" w:hAnsi="Arial" w:cs="Arial"/>
        </w:rPr>
      </w:pPr>
      <w:r w:rsidRPr="003A71F7">
        <w:rPr>
          <w:rFonts w:ascii="Arial" w:hAnsi="Arial" w:cs="Arial"/>
        </w:rPr>
        <w:t>xxxxxxxxxxxxxxxxxxxxxxxxxxxxxxxx</w:t>
      </w:r>
    </w:p>
    <w:p w14:paraId="1BBB928B" w14:textId="073C4B22" w:rsidR="00D47F5B" w:rsidRPr="00D60069" w:rsidRDefault="00D60069" w:rsidP="0093732D">
      <w:pPr>
        <w:pStyle w:val="Corpodetexto"/>
        <w:numPr>
          <w:ilvl w:val="1"/>
          <w:numId w:val="29"/>
        </w:numPr>
        <w:tabs>
          <w:tab w:val="left" w:pos="567"/>
        </w:tabs>
        <w:spacing w:after="0" w:line="360" w:lineRule="auto"/>
        <w:ind w:left="0" w:right="-1" w:firstLine="0"/>
        <w:jc w:val="both"/>
        <w:rPr>
          <w:rFonts w:ascii="Arial" w:hAnsi="Arial" w:cs="Arial"/>
          <w:sz w:val="10"/>
          <w:szCs w:val="10"/>
        </w:rPr>
      </w:pPr>
      <w:r w:rsidRPr="003A71F7">
        <w:rPr>
          <w:rFonts w:ascii="Arial" w:hAnsi="Arial" w:cs="Arial"/>
          <w:szCs w:val="20"/>
        </w:rPr>
        <w:t>No(s) exercício(s) seguinte(s), as despesas correspondentes correrão à conta dos recursos próprios para atender às despesas da mesma natureza, cuja alocação será feita no início de cada exercício financeiro.</w:t>
      </w:r>
    </w:p>
    <w:p w14:paraId="2F1B147F" w14:textId="77777777" w:rsidR="00D60069" w:rsidRPr="00EB38ED" w:rsidRDefault="00D60069" w:rsidP="0093732D">
      <w:pPr>
        <w:pStyle w:val="Corpodetexto"/>
        <w:tabs>
          <w:tab w:val="left" w:pos="567"/>
        </w:tabs>
        <w:spacing w:after="0" w:line="360" w:lineRule="auto"/>
        <w:ind w:right="-1"/>
        <w:jc w:val="both"/>
        <w:rPr>
          <w:rFonts w:ascii="Arial" w:hAnsi="Arial" w:cs="Arial"/>
          <w:sz w:val="10"/>
          <w:szCs w:val="10"/>
        </w:rPr>
      </w:pPr>
    </w:p>
    <w:p w14:paraId="05F19A8E" w14:textId="77777777" w:rsidR="00D47F5B" w:rsidRPr="000720BE" w:rsidRDefault="00D47F5B" w:rsidP="0093732D">
      <w:pPr>
        <w:pStyle w:val="Ttulo1"/>
        <w:keepNext w:val="0"/>
        <w:numPr>
          <w:ilvl w:val="0"/>
          <w:numId w:val="29"/>
        </w:numPr>
        <w:tabs>
          <w:tab w:val="left" w:pos="567"/>
          <w:tab w:val="left" w:pos="993"/>
        </w:tabs>
        <w:spacing w:line="360" w:lineRule="auto"/>
        <w:ind w:left="0"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6"/>
          <w:sz w:val="22"/>
          <w:u w:val="none"/>
        </w:rPr>
        <w:t xml:space="preserve"> </w:t>
      </w:r>
      <w:r w:rsidRPr="000720BE">
        <w:rPr>
          <w:rFonts w:ascii="Arial" w:hAnsi="Arial" w:cs="Arial"/>
          <w:spacing w:val="1"/>
          <w:sz w:val="22"/>
          <w:u w:val="none"/>
        </w:rPr>
        <w:t>QUINTA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PAGAMENTO</w:t>
      </w:r>
    </w:p>
    <w:p w14:paraId="09ABABEA" w14:textId="77777777" w:rsidR="0093732D" w:rsidRPr="00410A0F" w:rsidRDefault="0093732D" w:rsidP="0093732D">
      <w:pPr>
        <w:pStyle w:val="PargrafodaLista"/>
        <w:widowControl/>
        <w:numPr>
          <w:ilvl w:val="1"/>
          <w:numId w:val="29"/>
        </w:numPr>
        <w:spacing w:after="0" w:line="360" w:lineRule="auto"/>
        <w:ind w:left="0" w:right="-1" w:firstLine="0"/>
        <w:contextualSpacing w:val="0"/>
        <w:jc w:val="both"/>
        <w:rPr>
          <w:rFonts w:ascii="Arial" w:hAnsi="Arial" w:cs="Arial"/>
          <w:color w:val="000000"/>
        </w:rPr>
      </w:pPr>
      <w:r w:rsidRPr="00410A0F">
        <w:rPr>
          <w:rFonts w:ascii="Arial" w:hAnsi="Arial" w:cs="Arial"/>
        </w:rPr>
        <w:t>As apólices, acompanhadas das respectivas Notas Fiscais, deverão ser entregues no Setor de Compras da Prefeitura Municipal de Ponte Nova no prazo máximo de 15 (quinze) dias corridos, contados a partir do recebimento da Nota de Autorização de Fornecimento (NAF).</w:t>
      </w:r>
    </w:p>
    <w:p w14:paraId="19EEDEFE" w14:textId="77777777" w:rsidR="0093732D" w:rsidRPr="00410A0F" w:rsidRDefault="0093732D" w:rsidP="0093732D">
      <w:pPr>
        <w:pStyle w:val="PargrafodaLista"/>
        <w:widowControl/>
        <w:numPr>
          <w:ilvl w:val="1"/>
          <w:numId w:val="29"/>
        </w:numPr>
        <w:spacing w:after="0" w:line="360" w:lineRule="auto"/>
        <w:ind w:left="0" w:right="-1" w:firstLine="0"/>
        <w:contextualSpacing w:val="0"/>
        <w:jc w:val="both"/>
        <w:rPr>
          <w:rFonts w:ascii="Arial" w:hAnsi="Arial" w:cs="Arial"/>
          <w:color w:val="000000"/>
        </w:rPr>
      </w:pPr>
      <w:r w:rsidRPr="00410A0F">
        <w:rPr>
          <w:rFonts w:ascii="Arial" w:hAnsi="Arial" w:cs="Arial"/>
        </w:rPr>
        <w:t xml:space="preserve">O fato da seguradora, deixar de entregar a apólice no prazo estipulado não invalida a aplicação, dentro do prazo e termos previstos </w:t>
      </w:r>
      <w:r>
        <w:rPr>
          <w:rFonts w:ascii="Arial" w:hAnsi="Arial" w:cs="Arial"/>
        </w:rPr>
        <w:t>no</w:t>
      </w:r>
      <w:r w:rsidRPr="00410A0F">
        <w:rPr>
          <w:rFonts w:ascii="Arial" w:hAnsi="Arial" w:cs="Arial"/>
        </w:rPr>
        <w:t xml:space="preserve"> contrato, da cobertura deste serviço em ocorrências de sinistros e/ou problemas correlatos bem como a aplicação das penas previstas em lei.</w:t>
      </w:r>
    </w:p>
    <w:p w14:paraId="7BED657A" w14:textId="77777777" w:rsidR="0093732D" w:rsidRPr="009B31EC" w:rsidRDefault="0093732D" w:rsidP="0093732D">
      <w:pPr>
        <w:pStyle w:val="PargrafodaLista"/>
        <w:widowControl/>
        <w:numPr>
          <w:ilvl w:val="1"/>
          <w:numId w:val="29"/>
        </w:numPr>
        <w:spacing w:after="0" w:line="360" w:lineRule="auto"/>
        <w:ind w:left="0" w:right="-1" w:firstLine="0"/>
        <w:contextualSpacing w:val="0"/>
        <w:jc w:val="both"/>
        <w:rPr>
          <w:rFonts w:ascii="Arial" w:hAnsi="Arial" w:cs="Arial"/>
          <w:color w:val="000000"/>
        </w:rPr>
      </w:pPr>
      <w:r w:rsidRPr="00410A0F">
        <w:rPr>
          <w:rFonts w:ascii="Arial" w:hAnsi="Arial" w:cs="Arial"/>
          <w:color w:val="000000"/>
        </w:rPr>
        <w:t xml:space="preserve">O pagamento será realizado no prazo máximo de até </w:t>
      </w:r>
      <w:r w:rsidRPr="00410A0F">
        <w:rPr>
          <w:rFonts w:ascii="Arial" w:hAnsi="Arial" w:cs="Arial"/>
        </w:rPr>
        <w:t xml:space="preserve">30 (trinta) </w:t>
      </w:r>
      <w:r w:rsidRPr="00410A0F">
        <w:rPr>
          <w:rFonts w:ascii="Arial" w:hAnsi="Arial" w:cs="Arial"/>
          <w:color w:val="000000"/>
        </w:rPr>
        <w:t xml:space="preserve">dias, contados a partir </w:t>
      </w:r>
      <w:r>
        <w:rPr>
          <w:rFonts w:ascii="Arial" w:hAnsi="Arial" w:cs="Arial"/>
          <w:color w:val="000000"/>
        </w:rPr>
        <w:t>do recebimento da apólice</w:t>
      </w:r>
      <w:r w:rsidRPr="00410A0F">
        <w:rPr>
          <w:rFonts w:ascii="Arial" w:hAnsi="Arial" w:cs="Arial"/>
          <w:color w:val="000000"/>
        </w:rPr>
        <w:t>, acompanhad</w:t>
      </w:r>
      <w:r>
        <w:rPr>
          <w:rFonts w:ascii="Arial" w:hAnsi="Arial" w:cs="Arial"/>
          <w:color w:val="000000"/>
        </w:rPr>
        <w:t>a</w:t>
      </w:r>
      <w:r w:rsidRPr="00410A0F">
        <w:rPr>
          <w:rFonts w:ascii="Arial" w:hAnsi="Arial" w:cs="Arial"/>
          <w:color w:val="000000"/>
        </w:rPr>
        <w:t xml:space="preserve"> da respectiva Nota Fiscal, através de ordem bancária, para crédito em banco, agência e</w:t>
      </w:r>
      <w:r w:rsidRPr="009B31EC">
        <w:rPr>
          <w:rFonts w:ascii="Arial" w:hAnsi="Arial" w:cs="Arial"/>
          <w:color w:val="000000"/>
        </w:rPr>
        <w:t xml:space="preserve"> conta corrente indicados pelo contratado.</w:t>
      </w:r>
    </w:p>
    <w:p w14:paraId="5D5AE3CB" w14:textId="77777777" w:rsidR="0093732D" w:rsidRPr="009B31EC" w:rsidRDefault="0093732D" w:rsidP="0093732D">
      <w:pPr>
        <w:pStyle w:val="PargrafodaLista"/>
        <w:widowControl/>
        <w:numPr>
          <w:ilvl w:val="1"/>
          <w:numId w:val="29"/>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lastRenderedPageBreak/>
        <w:t>Considera-se ocorrido o recebimento da nota fiscal ou fatura no momento em que o órgão contratante atestar a execução do objeto do contrato.</w:t>
      </w:r>
    </w:p>
    <w:p w14:paraId="02E1C0EF" w14:textId="77777777" w:rsidR="0093732D" w:rsidRPr="009B31EC" w:rsidRDefault="0093732D" w:rsidP="0093732D">
      <w:pPr>
        <w:pStyle w:val="PargrafodaLista"/>
        <w:widowControl/>
        <w:numPr>
          <w:ilvl w:val="1"/>
          <w:numId w:val="29"/>
        </w:numPr>
        <w:spacing w:after="0" w:line="360" w:lineRule="auto"/>
        <w:ind w:left="0" w:right="-1" w:firstLine="0"/>
        <w:contextualSpacing w:val="0"/>
        <w:jc w:val="both"/>
        <w:rPr>
          <w:rFonts w:ascii="Arial" w:hAnsi="Arial" w:cs="Arial"/>
          <w:color w:val="000000"/>
        </w:rPr>
      </w:pPr>
      <w:r w:rsidRPr="009B31EC">
        <w:rPr>
          <w:rFonts w:ascii="Arial" w:hAnsi="Arial" w:cs="Arial"/>
          <w:color w:val="000000"/>
        </w:rPr>
        <w:t>Havendo erro na apresentação da Nota Fiscal ou dos documentos pertinentes à contratação, ou, ainda, circunstância que impeça a liquidação da despesa, como, por exemplo, obrigação financeira pendente, decorrente de penalidade imposta ou inadimplência, o pagamento ficará sobrestado até que a Contratada providencie as medidas saneadoras. Nesta hipótese, o prazo para pagamento iniciar-se-á após a comprovação da regularização da situação, não acarretando qualquer ônus para a Contratante.</w:t>
      </w:r>
    </w:p>
    <w:p w14:paraId="29B350AA" w14:textId="77777777" w:rsidR="0093732D" w:rsidRPr="009B31EC" w:rsidRDefault="0093732D" w:rsidP="0093732D">
      <w:pPr>
        <w:widowControl/>
        <w:numPr>
          <w:ilvl w:val="1"/>
          <w:numId w:val="29"/>
        </w:numPr>
        <w:spacing w:line="360" w:lineRule="auto"/>
        <w:ind w:left="0" w:right="-1" w:firstLine="0"/>
        <w:jc w:val="both"/>
        <w:rPr>
          <w:rFonts w:ascii="Arial" w:hAnsi="Arial" w:cs="Arial"/>
        </w:rPr>
      </w:pPr>
      <w:r w:rsidRPr="009B31EC">
        <w:rPr>
          <w:rFonts w:ascii="Arial" w:hAnsi="Arial" w:cs="Arial"/>
        </w:rPr>
        <w:t>Será considerada data do pagamento o dia em que constar como emitida a ordem bancária para pagamento.</w:t>
      </w:r>
    </w:p>
    <w:p w14:paraId="5F2A5A4E" w14:textId="77777777" w:rsidR="0093732D" w:rsidRPr="009B31EC" w:rsidRDefault="0093732D" w:rsidP="0093732D">
      <w:pPr>
        <w:widowControl/>
        <w:numPr>
          <w:ilvl w:val="1"/>
          <w:numId w:val="29"/>
        </w:numPr>
        <w:spacing w:line="360" w:lineRule="auto"/>
        <w:ind w:left="0" w:right="-1" w:firstLine="0"/>
        <w:jc w:val="both"/>
        <w:rPr>
          <w:rFonts w:ascii="Arial" w:hAnsi="Arial" w:cs="Arial"/>
        </w:rPr>
      </w:pPr>
      <w:r w:rsidRPr="009B31EC">
        <w:rPr>
          <w:rFonts w:ascii="Arial" w:hAnsi="Arial" w:cs="Arial"/>
        </w:rPr>
        <w:t>Quando do pagamento, será efetuada a retenção tributária prevista na legislação aplicável.</w:t>
      </w:r>
    </w:p>
    <w:p w14:paraId="20C2F053" w14:textId="76D75D4A" w:rsidR="00D47F5B" w:rsidRPr="006B1504" w:rsidRDefault="0093732D" w:rsidP="0093732D">
      <w:pPr>
        <w:pStyle w:val="Corpodetexto"/>
        <w:numPr>
          <w:ilvl w:val="1"/>
          <w:numId w:val="29"/>
        </w:numPr>
        <w:tabs>
          <w:tab w:val="left" w:pos="567"/>
          <w:tab w:val="left" w:pos="1069"/>
        </w:tabs>
        <w:spacing w:after="0" w:line="360" w:lineRule="auto"/>
        <w:ind w:left="0" w:right="-1" w:firstLine="0"/>
        <w:jc w:val="both"/>
        <w:rPr>
          <w:rFonts w:ascii="Arial" w:hAnsi="Arial" w:cs="Arial"/>
        </w:rPr>
      </w:pPr>
      <w:r w:rsidRPr="009B31EC">
        <w:rPr>
          <w:rFonts w:ascii="Arial" w:hAnsi="Arial" w:cs="Arial"/>
          <w:color w:val="000000"/>
        </w:rPr>
        <w:t>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18A5ADB" w14:textId="77777777" w:rsidR="00D47F5B" w:rsidRPr="00EB38ED" w:rsidRDefault="00D47F5B" w:rsidP="0093732D">
      <w:pPr>
        <w:tabs>
          <w:tab w:val="left" w:pos="567"/>
        </w:tabs>
        <w:spacing w:line="360" w:lineRule="auto"/>
        <w:ind w:right="-1"/>
        <w:jc w:val="both"/>
        <w:rPr>
          <w:rFonts w:ascii="Arial" w:eastAsia="Arial" w:hAnsi="Arial" w:cs="Arial"/>
          <w:sz w:val="10"/>
          <w:szCs w:val="10"/>
        </w:rPr>
      </w:pPr>
    </w:p>
    <w:p w14:paraId="63CC7CAE" w14:textId="0A1B4773" w:rsidR="00D47F5B" w:rsidRPr="006B1504" w:rsidRDefault="00D47F5B" w:rsidP="0093732D">
      <w:pPr>
        <w:pStyle w:val="Ttulo1"/>
        <w:keepNext w:val="0"/>
        <w:numPr>
          <w:ilvl w:val="0"/>
          <w:numId w:val="29"/>
        </w:numPr>
        <w:tabs>
          <w:tab w:val="left" w:pos="567"/>
          <w:tab w:val="left" w:pos="1134"/>
        </w:tabs>
        <w:spacing w:line="360" w:lineRule="auto"/>
        <w:ind w:left="0" w:right="-1" w:firstLine="0"/>
        <w:jc w:val="both"/>
        <w:rPr>
          <w:rFonts w:ascii="Arial" w:hAnsi="Arial" w:cs="Arial"/>
          <w:sz w:val="22"/>
          <w:u w:val="none"/>
        </w:rPr>
      </w:pPr>
      <w:r w:rsidRPr="006B1504">
        <w:rPr>
          <w:rFonts w:ascii="Arial" w:hAnsi="Arial" w:cs="Arial"/>
          <w:sz w:val="22"/>
          <w:u w:val="none"/>
        </w:rPr>
        <w:t>CLÁUSULA</w:t>
      </w:r>
      <w:r w:rsidRPr="006B1504">
        <w:rPr>
          <w:rFonts w:ascii="Arial" w:hAnsi="Arial" w:cs="Arial"/>
          <w:spacing w:val="-28"/>
          <w:sz w:val="22"/>
          <w:u w:val="none"/>
        </w:rPr>
        <w:t xml:space="preserve"> </w:t>
      </w:r>
      <w:r w:rsidRPr="006B1504">
        <w:rPr>
          <w:rFonts w:ascii="Arial" w:hAnsi="Arial" w:cs="Arial"/>
          <w:sz w:val="22"/>
          <w:u w:val="none"/>
        </w:rPr>
        <w:t>SEXTA</w:t>
      </w:r>
      <w:r w:rsidR="00666C76" w:rsidRPr="006B1504">
        <w:rPr>
          <w:rFonts w:ascii="Arial" w:hAnsi="Arial" w:cs="Arial"/>
          <w:sz w:val="22"/>
          <w:u w:val="none"/>
        </w:rPr>
        <w:t xml:space="preserve"> </w:t>
      </w:r>
      <w:r w:rsidRPr="006B1504">
        <w:rPr>
          <w:rFonts w:ascii="Arial" w:hAnsi="Arial" w:cs="Arial"/>
          <w:sz w:val="22"/>
          <w:u w:val="none"/>
        </w:rPr>
        <w:t>–</w:t>
      </w:r>
      <w:r w:rsidRPr="006B1504">
        <w:rPr>
          <w:rFonts w:ascii="Arial" w:hAnsi="Arial" w:cs="Arial"/>
          <w:spacing w:val="-18"/>
          <w:sz w:val="22"/>
          <w:u w:val="none"/>
        </w:rPr>
        <w:t xml:space="preserve"> </w:t>
      </w:r>
      <w:r w:rsidR="00666C76" w:rsidRPr="006B1504">
        <w:rPr>
          <w:rFonts w:ascii="Arial" w:hAnsi="Arial" w:cs="Arial"/>
          <w:sz w:val="22"/>
          <w:u w:val="none"/>
        </w:rPr>
        <w:t>REVISÃO DE PREÇOS</w:t>
      </w:r>
    </w:p>
    <w:p w14:paraId="5390B648" w14:textId="44DC5065" w:rsidR="006B1504" w:rsidRPr="006B1504" w:rsidRDefault="006B1504" w:rsidP="0093732D">
      <w:pPr>
        <w:pStyle w:val="PargrafodaLista"/>
        <w:numPr>
          <w:ilvl w:val="1"/>
          <w:numId w:val="29"/>
        </w:numPr>
        <w:tabs>
          <w:tab w:val="left" w:pos="851"/>
        </w:tabs>
        <w:spacing w:after="0" w:line="360" w:lineRule="auto"/>
        <w:ind w:left="0" w:right="-1" w:firstLine="0"/>
        <w:jc w:val="both"/>
        <w:rPr>
          <w:rFonts w:ascii="Arial" w:hAnsi="Arial" w:cs="Arial"/>
        </w:rPr>
      </w:pPr>
      <w:r w:rsidRPr="006B1504">
        <w:rPr>
          <w:rFonts w:ascii="Arial" w:hAnsi="Arial" w:cs="Arial"/>
          <w:color w:val="000000"/>
        </w:rPr>
        <w:t>A Contratante e a Contratada têm direito ao equilíbrio econômico financeiro do contrato, em consonância com o disposto no artigo 37, inciso XXI, da Constituição Federal, a ser realizado mediante os seguintes critérios:</w:t>
      </w:r>
    </w:p>
    <w:p w14:paraId="5305082F" w14:textId="507AFFE0" w:rsidR="006B1504" w:rsidRPr="006B1504" w:rsidRDefault="006B1504" w:rsidP="008B53F9">
      <w:pPr>
        <w:pStyle w:val="PargrafodaLista"/>
        <w:numPr>
          <w:ilvl w:val="2"/>
          <w:numId w:val="29"/>
        </w:numPr>
        <w:tabs>
          <w:tab w:val="left" w:pos="851"/>
        </w:tabs>
        <w:spacing w:after="0" w:line="360" w:lineRule="auto"/>
        <w:ind w:left="0" w:right="-1" w:firstLine="0"/>
        <w:jc w:val="both"/>
        <w:rPr>
          <w:rFonts w:ascii="Arial" w:hAnsi="Arial" w:cs="Arial"/>
        </w:rPr>
      </w:pPr>
      <w:r w:rsidRPr="006B1504">
        <w:rPr>
          <w:rFonts w:ascii="Arial" w:hAnsi="Arial" w:cs="Arial"/>
          <w:b/>
          <w:bCs/>
          <w:color w:val="000000"/>
        </w:rPr>
        <w:t>Reajuste de Preços:</w:t>
      </w:r>
    </w:p>
    <w:p w14:paraId="303EF3F1" w14:textId="284EEF42" w:rsidR="006B1504" w:rsidRPr="006B1504" w:rsidRDefault="006B1504" w:rsidP="008B53F9">
      <w:pPr>
        <w:pStyle w:val="PargrafodaLista"/>
        <w:numPr>
          <w:ilvl w:val="3"/>
          <w:numId w:val="29"/>
        </w:numPr>
        <w:tabs>
          <w:tab w:val="left" w:pos="851"/>
        </w:tabs>
        <w:spacing w:after="0" w:line="360" w:lineRule="auto"/>
        <w:ind w:left="0" w:right="-1" w:firstLine="0"/>
        <w:jc w:val="both"/>
        <w:rPr>
          <w:rFonts w:ascii="Arial" w:hAnsi="Arial" w:cs="Arial"/>
        </w:rPr>
      </w:pPr>
      <w:r w:rsidRPr="006B1504">
        <w:rPr>
          <w:rFonts w:ascii="Arial" w:hAnsi="Arial" w:cs="Arial"/>
          <w:color w:val="000000"/>
        </w:rPr>
        <w:t>Conceder-se-á reajuste de preços após o decurso de prazo de um ano, contado do 1º dia (inclusive) do mês subsequente ao da assinatura de contrato;</w:t>
      </w:r>
    </w:p>
    <w:p w14:paraId="04D87F79" w14:textId="77777777" w:rsidR="006B1504" w:rsidRPr="00756A4E" w:rsidRDefault="006B1504" w:rsidP="008B53F9">
      <w:pPr>
        <w:pStyle w:val="PargrafodaLista"/>
        <w:widowControl/>
        <w:numPr>
          <w:ilvl w:val="3"/>
          <w:numId w:val="29"/>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O índice de reajustamento será aquele apurado pela IBGE, através do INPC (Índice Nacional de Preços) apurado no período;</w:t>
      </w:r>
    </w:p>
    <w:p w14:paraId="009EFC8F" w14:textId="77777777" w:rsidR="006B1504" w:rsidRPr="00756A4E" w:rsidRDefault="006B1504" w:rsidP="008B53F9">
      <w:pPr>
        <w:pStyle w:val="PargrafodaLista"/>
        <w:widowControl/>
        <w:numPr>
          <w:ilvl w:val="3"/>
          <w:numId w:val="29"/>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Os preços contratuais não serão reajustáveis no caso de atrasos injustificados por parte da CONTRATADA, que impactem no prazo contratual dos serviços;</w:t>
      </w:r>
    </w:p>
    <w:p w14:paraId="6E4BA4E1" w14:textId="3929646B" w:rsidR="006B1504" w:rsidRDefault="006B1504" w:rsidP="008B53F9">
      <w:pPr>
        <w:pStyle w:val="PargrafodaLista"/>
        <w:widowControl/>
        <w:numPr>
          <w:ilvl w:val="3"/>
          <w:numId w:val="29"/>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As condições de reajustamento de preços estipuladas anteriormente poderão vir a ser alteradas, caso ocorra a superveniência de normas federais ou estaduais que disponham de forma diferente sobre a matéria ou ainda no caso de extinção do índice utilizado como parâmetro.</w:t>
      </w:r>
    </w:p>
    <w:p w14:paraId="67014F03" w14:textId="4A6706B1" w:rsidR="006B1504" w:rsidRPr="00756A4E" w:rsidRDefault="006B1504" w:rsidP="008B53F9">
      <w:pPr>
        <w:pStyle w:val="PargrafodaLista"/>
        <w:widowControl/>
        <w:numPr>
          <w:ilvl w:val="2"/>
          <w:numId w:val="29"/>
        </w:numPr>
        <w:tabs>
          <w:tab w:val="left" w:pos="851"/>
        </w:tabs>
        <w:spacing w:after="0" w:line="360" w:lineRule="auto"/>
        <w:ind w:left="0" w:right="-1" w:firstLine="0"/>
        <w:contextualSpacing w:val="0"/>
        <w:jc w:val="both"/>
        <w:rPr>
          <w:rFonts w:ascii="Arial" w:hAnsi="Arial" w:cs="Arial"/>
          <w:b/>
          <w:bCs/>
          <w:color w:val="000000"/>
        </w:rPr>
      </w:pPr>
      <w:r w:rsidRPr="00756A4E">
        <w:rPr>
          <w:rFonts w:ascii="Arial" w:hAnsi="Arial" w:cs="Arial"/>
          <w:b/>
          <w:bCs/>
          <w:color w:val="000000"/>
        </w:rPr>
        <w:t>Repactuação de preços:</w:t>
      </w:r>
    </w:p>
    <w:p w14:paraId="38411476" w14:textId="1BDC6F8B" w:rsidR="006B1504" w:rsidRPr="00756A4E" w:rsidRDefault="006B1504" w:rsidP="008B53F9">
      <w:pPr>
        <w:pStyle w:val="PargrafodaLista"/>
        <w:widowControl/>
        <w:numPr>
          <w:ilvl w:val="3"/>
          <w:numId w:val="29"/>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Ocorrendo fatores que impliquem em desequilíbrio econômico-financeiro do contrato, considerando as bases pactuadas, poderá o contratado requerer revisão dos valores face ao art. 65, inciso II, letra “d” da Lei Federal nº 8.666/93. O equilíbrio econômico – financeiro só será admitido na hipótese de alteração de preços dos serviços e/ou insumos/materiais conforme objeto </w:t>
      </w:r>
      <w:r w:rsidR="000E295F">
        <w:rPr>
          <w:rFonts w:ascii="Arial" w:hAnsi="Arial" w:cs="Arial"/>
          <w:color w:val="000000"/>
        </w:rPr>
        <w:t>licitado</w:t>
      </w:r>
      <w:r w:rsidRPr="00756A4E">
        <w:rPr>
          <w:rFonts w:ascii="Arial" w:hAnsi="Arial" w:cs="Arial"/>
          <w:color w:val="000000"/>
        </w:rPr>
        <w:t xml:space="preserve">, </w:t>
      </w:r>
      <w:r w:rsidRPr="00756A4E">
        <w:rPr>
          <w:rFonts w:ascii="Arial" w:hAnsi="Arial" w:cs="Arial"/>
          <w:color w:val="000000"/>
        </w:rPr>
        <w:lastRenderedPageBreak/>
        <w:t>devidamente comprovada e espelhada a variação, que deve ser apresentada para avaliação do Contratante;</w:t>
      </w:r>
    </w:p>
    <w:p w14:paraId="33BABBB3" w14:textId="77777777" w:rsidR="006B1504" w:rsidRPr="00756A4E" w:rsidRDefault="006B1504" w:rsidP="008B53F9">
      <w:pPr>
        <w:pStyle w:val="PargrafodaLista"/>
        <w:widowControl/>
        <w:numPr>
          <w:ilvl w:val="3"/>
          <w:numId w:val="29"/>
        </w:numPr>
        <w:tabs>
          <w:tab w:val="left" w:pos="851"/>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 A Repactuação de Preços, observadas as prescrições da Lei Federal n.º 8.666/93 e suas alterações, poderá ser solicitada, desde que ocorra fato imprevisível ou previsível, porém de consequências incalculáveis que onere ou desonere excessivamente as obrigações pactuadas no presente Instrumento, sendo que:</w:t>
      </w:r>
    </w:p>
    <w:p w14:paraId="1DBF8AC9" w14:textId="439A054B" w:rsidR="006B1504" w:rsidRDefault="006B1504" w:rsidP="008B53F9">
      <w:pPr>
        <w:pStyle w:val="PargrafodaLista"/>
        <w:widowControl/>
        <w:numPr>
          <w:ilvl w:val="4"/>
          <w:numId w:val="29"/>
        </w:numPr>
        <w:tabs>
          <w:tab w:val="left" w:pos="851"/>
          <w:tab w:val="left" w:pos="1134"/>
          <w:tab w:val="left" w:pos="1276"/>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A Empresa Contratada deverá formular ao Contratante requerimento para a revisão do contrato, comprovando a ocorrência de fato imprevisível ou previsível, porém de consequências incalculáveis, que tenha onerado excessivamente as obrigações por ela contraídas;</w:t>
      </w:r>
    </w:p>
    <w:p w14:paraId="773D90E3" w14:textId="330AD9D4" w:rsidR="006B1504" w:rsidRDefault="006B1504" w:rsidP="008B53F9">
      <w:pPr>
        <w:pStyle w:val="PargrafodaLista"/>
        <w:widowControl/>
        <w:numPr>
          <w:ilvl w:val="4"/>
          <w:numId w:val="29"/>
        </w:numPr>
        <w:tabs>
          <w:tab w:val="left" w:pos="851"/>
          <w:tab w:val="left" w:pos="1134"/>
          <w:tab w:val="left" w:pos="1276"/>
        </w:tabs>
        <w:spacing w:after="0" w:line="360" w:lineRule="auto"/>
        <w:ind w:left="0" w:right="-1" w:firstLine="0"/>
        <w:contextualSpacing w:val="0"/>
        <w:jc w:val="both"/>
        <w:rPr>
          <w:rFonts w:ascii="Arial" w:hAnsi="Arial" w:cs="Arial"/>
          <w:color w:val="000000"/>
        </w:rPr>
      </w:pPr>
      <w:r w:rsidRPr="006B1504">
        <w:rPr>
          <w:rFonts w:ascii="Arial" w:hAnsi="Arial" w:cs="Arial"/>
          <w:color w:val="000000"/>
        </w:rPr>
        <w:t>A comprovação será realizada, preferencialmente, por meio de documentos fiscais e, na sua impossibilidade, devidamente demonstrada e justificada, por meio de outros documentos, tais como lista de preço de fabricantes, publicações de data-base, alteração da legislação, alusivas à época da elaboração da proposta ou da última repactuação e do momento do pedido de revisão;</w:t>
      </w:r>
    </w:p>
    <w:p w14:paraId="1500DC36" w14:textId="77777777" w:rsidR="006B1504" w:rsidRPr="00756A4E" w:rsidRDefault="006B1504" w:rsidP="008B53F9">
      <w:pPr>
        <w:pStyle w:val="PargrafodaLista"/>
        <w:widowControl/>
        <w:numPr>
          <w:ilvl w:val="4"/>
          <w:numId w:val="29"/>
        </w:numPr>
        <w:tabs>
          <w:tab w:val="left" w:pos="1276"/>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 xml:space="preserve">Com o requerimento, a Empresa Contratada deverá apresentar planilhas de custos unitários comparativa entre a data da formulação da proposta ou da última repactuação, e do momento do pedido de revisão, contemplando os custos unitários envolvidos, evidenciando o quanto o aumento de preços ocorrido repercute no valor global pactuado; </w:t>
      </w:r>
    </w:p>
    <w:p w14:paraId="5D0CB405" w14:textId="77777777" w:rsidR="006B1504" w:rsidRPr="00756A4E" w:rsidRDefault="006B1504" w:rsidP="008B53F9">
      <w:pPr>
        <w:pStyle w:val="PargrafodaLista"/>
        <w:widowControl/>
        <w:numPr>
          <w:ilvl w:val="4"/>
          <w:numId w:val="29"/>
        </w:numPr>
        <w:tabs>
          <w:tab w:val="left" w:pos="1276"/>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O contratante examinará o requerimento e, após análise e conferência dos valores, informará à Contratada quanto ao atendimento ou não do mesmo, de acordo com os parâmetros estabelecidos pela Lei Federal nº 8.666/93 e suas alterações;</w:t>
      </w:r>
    </w:p>
    <w:p w14:paraId="4B630AB1" w14:textId="77777777" w:rsidR="006B1504" w:rsidRPr="00756A4E" w:rsidRDefault="006B1504" w:rsidP="008B53F9">
      <w:pPr>
        <w:pStyle w:val="PargrafodaLista"/>
        <w:widowControl/>
        <w:numPr>
          <w:ilvl w:val="4"/>
          <w:numId w:val="29"/>
        </w:numPr>
        <w:tabs>
          <w:tab w:val="left" w:pos="1276"/>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Independentemente de solicitação, o Contratante poderá convocar a Contratada para negociar a redução dos preços, mantendo o mesmo objeto registrado, na quantidade e nas especificações indicadas na proposta, em virtude da redução dos preços de mercado;</w:t>
      </w:r>
    </w:p>
    <w:p w14:paraId="319E1134" w14:textId="6E501CDE" w:rsidR="006B1504" w:rsidRDefault="006B1504" w:rsidP="003D0516">
      <w:pPr>
        <w:pStyle w:val="PargrafodaLista"/>
        <w:widowControl/>
        <w:numPr>
          <w:ilvl w:val="4"/>
          <w:numId w:val="29"/>
        </w:numPr>
        <w:tabs>
          <w:tab w:val="left" w:pos="1276"/>
        </w:tabs>
        <w:spacing w:after="0" w:line="360" w:lineRule="auto"/>
        <w:ind w:left="0" w:right="-1" w:firstLine="0"/>
        <w:contextualSpacing w:val="0"/>
        <w:jc w:val="both"/>
        <w:rPr>
          <w:rFonts w:ascii="Arial" w:hAnsi="Arial" w:cs="Arial"/>
          <w:color w:val="000000"/>
        </w:rPr>
      </w:pPr>
      <w:r w:rsidRPr="00756A4E">
        <w:rPr>
          <w:rFonts w:ascii="Arial" w:hAnsi="Arial" w:cs="Arial"/>
          <w:color w:val="000000"/>
        </w:rPr>
        <w:t>Os efeitos financeiros da repactuação de preços serão devidos a contar da data do requerimento formalmente apresentado ao Contratante, na hipótese de solicitação decorrente de aumento de custos e contará a partir da data do evento na hipótese de diminuição dos custos, cabendo à parte interessada a iniciativa e o ônus de demonstrar, de forma analítica, o aumento ou redução do custo, observando-se que não serão devidos juros de mora e/ou atualização monetária.</w:t>
      </w:r>
    </w:p>
    <w:p w14:paraId="42536971" w14:textId="4C2BD6A9" w:rsidR="006B1504" w:rsidRPr="00B6018B" w:rsidRDefault="006B1504" w:rsidP="003D0516">
      <w:pPr>
        <w:pStyle w:val="PargrafodaLista"/>
        <w:widowControl/>
        <w:numPr>
          <w:ilvl w:val="1"/>
          <w:numId w:val="29"/>
        </w:numPr>
        <w:tabs>
          <w:tab w:val="left" w:pos="1276"/>
        </w:tabs>
        <w:spacing w:after="0" w:line="360" w:lineRule="auto"/>
        <w:ind w:left="0" w:right="-1" w:firstLine="0"/>
        <w:contextualSpacing w:val="0"/>
        <w:jc w:val="both"/>
        <w:rPr>
          <w:rFonts w:ascii="Arial" w:hAnsi="Arial" w:cs="Arial"/>
          <w:color w:val="000000"/>
        </w:rPr>
      </w:pPr>
      <w:r w:rsidRPr="00B6018B">
        <w:rPr>
          <w:rFonts w:ascii="Arial" w:hAnsi="Arial" w:cs="Arial"/>
          <w:color w:val="000000"/>
        </w:rPr>
        <w:t xml:space="preserve">As alterações decorrentes de repactuações e de reajustes de preços serão formalizadas por meio de Aditivos ou apostilamento </w:t>
      </w:r>
      <w:r w:rsidR="00132A52">
        <w:rPr>
          <w:rFonts w:ascii="Arial" w:hAnsi="Arial" w:cs="Arial"/>
          <w:color w:val="000000"/>
        </w:rPr>
        <w:t xml:space="preserve">do </w:t>
      </w:r>
      <w:r w:rsidRPr="00B6018B">
        <w:rPr>
          <w:rFonts w:ascii="Arial" w:hAnsi="Arial" w:cs="Arial"/>
          <w:color w:val="000000"/>
        </w:rPr>
        <w:t>Contrato.</w:t>
      </w:r>
    </w:p>
    <w:p w14:paraId="02F9A10C" w14:textId="77777777" w:rsidR="003277CD" w:rsidRPr="003D0516" w:rsidRDefault="003277CD" w:rsidP="003D0516">
      <w:pPr>
        <w:tabs>
          <w:tab w:val="left" w:pos="567"/>
        </w:tabs>
        <w:spacing w:line="360" w:lineRule="auto"/>
        <w:ind w:right="-1"/>
        <w:jc w:val="both"/>
        <w:rPr>
          <w:rFonts w:ascii="Arial" w:eastAsia="Arial" w:hAnsi="Arial" w:cs="Arial"/>
          <w:sz w:val="10"/>
          <w:szCs w:val="10"/>
          <w:lang w:val="x-none"/>
        </w:rPr>
      </w:pPr>
    </w:p>
    <w:p w14:paraId="0777796C" w14:textId="77777777" w:rsidR="003D0516" w:rsidRPr="0017236B" w:rsidRDefault="003D0516" w:rsidP="003D0516">
      <w:pPr>
        <w:pStyle w:val="Ttulo1"/>
        <w:keepNext w:val="0"/>
        <w:numPr>
          <w:ilvl w:val="0"/>
          <w:numId w:val="29"/>
        </w:numPr>
        <w:tabs>
          <w:tab w:val="left" w:pos="567"/>
          <w:tab w:val="left" w:pos="709"/>
        </w:tabs>
        <w:spacing w:line="360" w:lineRule="auto"/>
        <w:ind w:left="0" w:right="-1" w:firstLine="0"/>
        <w:jc w:val="both"/>
        <w:rPr>
          <w:rFonts w:ascii="Arial" w:hAnsi="Arial" w:cs="Arial"/>
          <w:b w:val="0"/>
          <w:bCs/>
          <w:sz w:val="22"/>
          <w:u w:val="none"/>
        </w:rPr>
      </w:pPr>
      <w:r w:rsidRPr="0017236B">
        <w:rPr>
          <w:rFonts w:ascii="Arial" w:hAnsi="Arial" w:cs="Arial"/>
          <w:sz w:val="22"/>
          <w:u w:val="none"/>
        </w:rPr>
        <w:t xml:space="preserve">CLÁUSULA SÉTIMA – REGIME DE EXECUÇÃO DOS SERVIÇOS E FISCALIZAÇÃO </w:t>
      </w:r>
    </w:p>
    <w:p w14:paraId="0D79E354" w14:textId="77777777" w:rsidR="003D0516" w:rsidRPr="0017236B" w:rsidRDefault="003D0516" w:rsidP="003D0516">
      <w:pPr>
        <w:pStyle w:val="Ttulo1"/>
        <w:keepNext w:val="0"/>
        <w:numPr>
          <w:ilvl w:val="1"/>
          <w:numId w:val="29"/>
        </w:numPr>
        <w:tabs>
          <w:tab w:val="left" w:pos="567"/>
          <w:tab w:val="left" w:pos="709"/>
        </w:tabs>
        <w:spacing w:line="360" w:lineRule="auto"/>
        <w:ind w:left="0" w:right="-1" w:firstLine="0"/>
        <w:jc w:val="both"/>
        <w:rPr>
          <w:rFonts w:ascii="Arial" w:hAnsi="Arial" w:cs="Arial"/>
          <w:b w:val="0"/>
          <w:bCs/>
          <w:sz w:val="22"/>
          <w:u w:val="none"/>
        </w:rPr>
      </w:pPr>
      <w:r w:rsidRPr="0017236B">
        <w:rPr>
          <w:rFonts w:ascii="Arial" w:hAnsi="Arial" w:cs="Arial"/>
          <w:b w:val="0"/>
          <w:bCs/>
          <w:sz w:val="22"/>
          <w:u w:val="none"/>
        </w:rPr>
        <w:t>O regime de execução dos serviços a serem executados pela CONTRATADA, os materiais que serão empregados e a fiscalização pela CONTRATANTE são aqueles previstos no Termo de Referência, anexo do Edital.</w:t>
      </w:r>
    </w:p>
    <w:p w14:paraId="1812BEBF" w14:textId="77777777" w:rsidR="003D0516" w:rsidRPr="003D0516" w:rsidRDefault="003D0516" w:rsidP="003D0516">
      <w:pPr>
        <w:tabs>
          <w:tab w:val="left" w:pos="567"/>
          <w:tab w:val="left" w:pos="709"/>
        </w:tabs>
        <w:spacing w:line="360" w:lineRule="auto"/>
        <w:ind w:right="-1"/>
        <w:jc w:val="both"/>
        <w:rPr>
          <w:rFonts w:ascii="Arial" w:eastAsia="Arial" w:hAnsi="Arial" w:cs="Arial"/>
          <w:sz w:val="10"/>
          <w:szCs w:val="10"/>
        </w:rPr>
      </w:pPr>
    </w:p>
    <w:p w14:paraId="222C65D4" w14:textId="7389A720" w:rsidR="003D0516" w:rsidRPr="0017236B" w:rsidRDefault="003D0516" w:rsidP="003D0516">
      <w:pPr>
        <w:pStyle w:val="Ttulo1"/>
        <w:keepNext w:val="0"/>
        <w:numPr>
          <w:ilvl w:val="0"/>
          <w:numId w:val="29"/>
        </w:numPr>
        <w:tabs>
          <w:tab w:val="left" w:pos="567"/>
          <w:tab w:val="left" w:pos="709"/>
          <w:tab w:val="left" w:pos="1276"/>
        </w:tabs>
        <w:spacing w:line="360" w:lineRule="auto"/>
        <w:ind w:left="0" w:right="-1" w:firstLine="0"/>
        <w:jc w:val="both"/>
        <w:rPr>
          <w:rFonts w:ascii="Arial" w:hAnsi="Arial" w:cs="Arial"/>
          <w:b w:val="0"/>
          <w:bCs/>
          <w:sz w:val="22"/>
          <w:u w:val="none"/>
        </w:rPr>
      </w:pPr>
      <w:r w:rsidRPr="0017236B">
        <w:rPr>
          <w:rFonts w:ascii="Arial" w:hAnsi="Arial" w:cs="Arial"/>
          <w:sz w:val="22"/>
          <w:u w:val="none"/>
        </w:rPr>
        <w:t xml:space="preserve">CLÁUSULA </w:t>
      </w:r>
      <w:r>
        <w:rPr>
          <w:rFonts w:ascii="Arial" w:hAnsi="Arial" w:cs="Arial"/>
          <w:spacing w:val="1"/>
          <w:sz w:val="22"/>
          <w:u w:val="none"/>
        </w:rPr>
        <w:t>OITAVA</w:t>
      </w:r>
      <w:r w:rsidRPr="0017236B">
        <w:rPr>
          <w:rFonts w:ascii="Arial" w:hAnsi="Arial" w:cs="Arial"/>
          <w:spacing w:val="1"/>
          <w:sz w:val="22"/>
          <w:u w:val="none"/>
        </w:rPr>
        <w:t xml:space="preserve"> </w:t>
      </w:r>
      <w:r w:rsidRPr="0017236B">
        <w:rPr>
          <w:rFonts w:ascii="Arial" w:hAnsi="Arial" w:cs="Arial"/>
          <w:sz w:val="22"/>
          <w:u w:val="none"/>
        </w:rPr>
        <w:t>–</w:t>
      </w:r>
      <w:r>
        <w:rPr>
          <w:rFonts w:ascii="Arial" w:hAnsi="Arial" w:cs="Arial"/>
          <w:sz w:val="22"/>
          <w:u w:val="none"/>
        </w:rPr>
        <w:t xml:space="preserve"> </w:t>
      </w:r>
      <w:r w:rsidRPr="0017236B">
        <w:rPr>
          <w:rFonts w:ascii="Arial" w:hAnsi="Arial" w:cs="Arial"/>
          <w:sz w:val="22"/>
          <w:u w:val="none"/>
        </w:rPr>
        <w:t xml:space="preserve">OBRIGAÇÕES </w:t>
      </w:r>
      <w:r w:rsidRPr="0017236B">
        <w:rPr>
          <w:rFonts w:ascii="Arial" w:hAnsi="Arial" w:cs="Arial"/>
          <w:spacing w:val="2"/>
          <w:sz w:val="22"/>
          <w:u w:val="none"/>
        </w:rPr>
        <w:t xml:space="preserve">DA </w:t>
      </w:r>
      <w:r w:rsidRPr="0017236B">
        <w:rPr>
          <w:rFonts w:ascii="Arial" w:hAnsi="Arial" w:cs="Arial"/>
          <w:sz w:val="22"/>
          <w:u w:val="none"/>
        </w:rPr>
        <w:t xml:space="preserve">CONTRATANTE E </w:t>
      </w:r>
      <w:r w:rsidRPr="0017236B">
        <w:rPr>
          <w:rFonts w:ascii="Arial" w:hAnsi="Arial" w:cs="Arial"/>
          <w:spacing w:val="2"/>
          <w:sz w:val="22"/>
          <w:u w:val="none"/>
        </w:rPr>
        <w:t xml:space="preserve">DA </w:t>
      </w:r>
      <w:r w:rsidRPr="0017236B">
        <w:rPr>
          <w:rFonts w:ascii="Arial" w:hAnsi="Arial" w:cs="Arial"/>
          <w:sz w:val="22"/>
          <w:u w:val="none"/>
        </w:rPr>
        <w:t>CONTRATADA</w:t>
      </w:r>
    </w:p>
    <w:p w14:paraId="0F5A60EC" w14:textId="1C4B3196" w:rsidR="00D47F5B" w:rsidRPr="000720BE" w:rsidRDefault="003D0516" w:rsidP="003D0516">
      <w:pPr>
        <w:pStyle w:val="PargrafodaLista"/>
        <w:widowControl/>
        <w:numPr>
          <w:ilvl w:val="1"/>
          <w:numId w:val="29"/>
        </w:numPr>
        <w:tabs>
          <w:tab w:val="left" w:pos="567"/>
        </w:tabs>
        <w:spacing w:after="0" w:line="360" w:lineRule="auto"/>
        <w:ind w:left="0" w:right="-1" w:firstLine="0"/>
        <w:contextualSpacing w:val="0"/>
        <w:jc w:val="both"/>
        <w:rPr>
          <w:rFonts w:ascii="Arial" w:hAnsi="Arial" w:cs="Arial"/>
        </w:rPr>
      </w:pPr>
      <w:r w:rsidRPr="0017236B">
        <w:rPr>
          <w:rFonts w:ascii="Arial" w:hAnsi="Arial" w:cs="Arial"/>
          <w:spacing w:val="-1"/>
        </w:rPr>
        <w:lastRenderedPageBreak/>
        <w:t xml:space="preserve">As obrigações </w:t>
      </w:r>
      <w:r w:rsidRPr="0017236B">
        <w:rPr>
          <w:rFonts w:ascii="Arial" w:hAnsi="Arial" w:cs="Arial"/>
        </w:rPr>
        <w:t xml:space="preserve">da CONTRATANTE e da </w:t>
      </w:r>
      <w:r w:rsidRPr="0017236B">
        <w:rPr>
          <w:rFonts w:ascii="Arial" w:hAnsi="Arial" w:cs="Arial"/>
          <w:spacing w:val="-1"/>
        </w:rPr>
        <w:t xml:space="preserve">CONTRATADA </w:t>
      </w:r>
      <w:r w:rsidRPr="0017236B">
        <w:rPr>
          <w:rFonts w:ascii="Arial" w:hAnsi="Arial" w:cs="Arial"/>
        </w:rPr>
        <w:t xml:space="preserve">são aquelas previstas no </w:t>
      </w:r>
      <w:r w:rsidRPr="0017236B">
        <w:rPr>
          <w:rFonts w:ascii="Arial" w:hAnsi="Arial" w:cs="Arial"/>
          <w:spacing w:val="1"/>
        </w:rPr>
        <w:t xml:space="preserve">Termo </w:t>
      </w:r>
      <w:r w:rsidRPr="0017236B">
        <w:rPr>
          <w:rFonts w:ascii="Arial" w:hAnsi="Arial" w:cs="Arial"/>
        </w:rPr>
        <w:t xml:space="preserve">de Referência, </w:t>
      </w:r>
      <w:r w:rsidRPr="0017236B">
        <w:rPr>
          <w:rFonts w:ascii="Arial" w:hAnsi="Arial" w:cs="Arial"/>
          <w:spacing w:val="-1"/>
        </w:rPr>
        <w:t xml:space="preserve">anexo </w:t>
      </w:r>
      <w:r w:rsidRPr="0017236B">
        <w:rPr>
          <w:rFonts w:ascii="Arial" w:hAnsi="Arial" w:cs="Arial"/>
        </w:rPr>
        <w:t xml:space="preserve">do </w:t>
      </w:r>
      <w:r w:rsidRPr="0017236B">
        <w:rPr>
          <w:rFonts w:ascii="Arial" w:hAnsi="Arial" w:cs="Arial"/>
          <w:spacing w:val="-1"/>
        </w:rPr>
        <w:t>Edital.</w:t>
      </w:r>
    </w:p>
    <w:p w14:paraId="1944EB36" w14:textId="77777777" w:rsidR="00D47F5B" w:rsidRPr="00EB38ED" w:rsidRDefault="00D47F5B" w:rsidP="003D0516">
      <w:pPr>
        <w:pStyle w:val="PargrafodaLista"/>
        <w:tabs>
          <w:tab w:val="left" w:pos="567"/>
        </w:tabs>
        <w:spacing w:after="0" w:line="360" w:lineRule="auto"/>
        <w:ind w:left="0" w:right="-1"/>
        <w:jc w:val="both"/>
        <w:rPr>
          <w:rFonts w:ascii="Arial" w:hAnsi="Arial" w:cs="Arial"/>
          <w:sz w:val="10"/>
          <w:szCs w:val="10"/>
        </w:rPr>
      </w:pPr>
    </w:p>
    <w:p w14:paraId="040024AA" w14:textId="673735DB" w:rsidR="00D47F5B" w:rsidRPr="000720BE" w:rsidRDefault="00D47F5B" w:rsidP="003D0516">
      <w:pPr>
        <w:pStyle w:val="Ttulo1"/>
        <w:keepNext w:val="0"/>
        <w:numPr>
          <w:ilvl w:val="0"/>
          <w:numId w:val="29"/>
        </w:numPr>
        <w:tabs>
          <w:tab w:val="left" w:pos="426"/>
          <w:tab w:val="left" w:pos="567"/>
        </w:tabs>
        <w:spacing w:line="360" w:lineRule="auto"/>
        <w:ind w:left="0" w:right="-1" w:firstLine="0"/>
        <w:jc w:val="both"/>
        <w:rPr>
          <w:rFonts w:ascii="Arial" w:hAnsi="Arial" w:cs="Arial"/>
          <w:spacing w:val="-1"/>
          <w:sz w:val="22"/>
          <w:u w:val="none"/>
        </w:rPr>
      </w:pPr>
      <w:r w:rsidRPr="000720BE">
        <w:rPr>
          <w:rFonts w:ascii="Arial" w:hAnsi="Arial" w:cs="Arial"/>
          <w:sz w:val="22"/>
          <w:u w:val="none"/>
        </w:rPr>
        <w:t>CLÁUSULA</w:t>
      </w:r>
      <w:r w:rsidRPr="000720BE">
        <w:rPr>
          <w:rFonts w:ascii="Arial" w:hAnsi="Arial" w:cs="Arial"/>
          <w:spacing w:val="-15"/>
          <w:sz w:val="22"/>
          <w:u w:val="none"/>
        </w:rPr>
        <w:t xml:space="preserve"> </w:t>
      </w:r>
      <w:r w:rsidR="003D0516">
        <w:rPr>
          <w:rFonts w:ascii="Arial" w:hAnsi="Arial" w:cs="Arial"/>
          <w:spacing w:val="1"/>
          <w:sz w:val="22"/>
          <w:u w:val="none"/>
        </w:rPr>
        <w:t>NONA</w:t>
      </w:r>
      <w:r w:rsidRPr="000720BE">
        <w:rPr>
          <w:rFonts w:ascii="Arial" w:hAnsi="Arial" w:cs="Arial"/>
          <w:spacing w:val="-16"/>
          <w:sz w:val="22"/>
          <w:u w:val="none"/>
        </w:rPr>
        <w:t xml:space="preserve"> </w:t>
      </w:r>
      <w:r w:rsidRPr="000720BE">
        <w:rPr>
          <w:rFonts w:ascii="Arial" w:hAnsi="Arial" w:cs="Arial"/>
          <w:sz w:val="22"/>
          <w:u w:val="none"/>
        </w:rPr>
        <w:t>–</w:t>
      </w:r>
      <w:r w:rsidRPr="000720BE">
        <w:rPr>
          <w:rFonts w:ascii="Arial" w:hAnsi="Arial" w:cs="Arial"/>
          <w:spacing w:val="-11"/>
          <w:sz w:val="22"/>
          <w:u w:val="none"/>
        </w:rPr>
        <w:t xml:space="preserve"> </w:t>
      </w:r>
      <w:r w:rsidRPr="000720BE">
        <w:rPr>
          <w:rFonts w:ascii="Arial" w:hAnsi="Arial" w:cs="Arial"/>
          <w:sz w:val="22"/>
          <w:u w:val="none"/>
        </w:rPr>
        <w:t>SANÇÕES</w:t>
      </w:r>
      <w:r w:rsidRPr="000720BE">
        <w:rPr>
          <w:rFonts w:ascii="Arial" w:hAnsi="Arial" w:cs="Arial"/>
          <w:spacing w:val="-10"/>
          <w:sz w:val="22"/>
          <w:u w:val="none"/>
        </w:rPr>
        <w:t xml:space="preserve"> </w:t>
      </w:r>
      <w:r w:rsidRPr="000720BE">
        <w:rPr>
          <w:rFonts w:ascii="Arial" w:hAnsi="Arial" w:cs="Arial"/>
          <w:spacing w:val="-1"/>
          <w:sz w:val="22"/>
          <w:u w:val="none"/>
        </w:rPr>
        <w:t>ADMINISTRATIVAS</w:t>
      </w:r>
    </w:p>
    <w:p w14:paraId="148B45C5" w14:textId="77777777" w:rsidR="00D47F5B" w:rsidRPr="000720BE" w:rsidRDefault="00D47F5B" w:rsidP="003D0516">
      <w:pPr>
        <w:pStyle w:val="PargrafodaLista"/>
        <w:widowControl/>
        <w:numPr>
          <w:ilvl w:val="1"/>
          <w:numId w:val="29"/>
        </w:numPr>
        <w:tabs>
          <w:tab w:val="left" w:pos="567"/>
        </w:tabs>
        <w:spacing w:after="0" w:line="360" w:lineRule="auto"/>
        <w:ind w:left="0" w:right="-1" w:firstLine="0"/>
        <w:contextualSpacing w:val="0"/>
        <w:jc w:val="both"/>
        <w:rPr>
          <w:rFonts w:ascii="Arial" w:hAnsi="Arial" w:cs="Arial"/>
        </w:rPr>
      </w:pPr>
      <w:r w:rsidRPr="000720BE">
        <w:rPr>
          <w:rFonts w:ascii="Arial" w:hAnsi="Arial" w:cs="Arial"/>
          <w:spacing w:val="-1"/>
        </w:rPr>
        <w:t>As</w:t>
      </w:r>
      <w:r w:rsidRPr="000720BE">
        <w:rPr>
          <w:rFonts w:ascii="Arial" w:hAnsi="Arial" w:cs="Arial"/>
          <w:spacing w:val="8"/>
        </w:rPr>
        <w:t xml:space="preserve"> </w:t>
      </w:r>
      <w:r w:rsidRPr="000720BE">
        <w:rPr>
          <w:rFonts w:ascii="Arial" w:hAnsi="Arial" w:cs="Arial"/>
        </w:rPr>
        <w:t>sanções</w:t>
      </w:r>
      <w:r w:rsidRPr="000720BE">
        <w:rPr>
          <w:rFonts w:ascii="Arial" w:hAnsi="Arial" w:cs="Arial"/>
          <w:spacing w:val="10"/>
        </w:rPr>
        <w:t xml:space="preserve"> </w:t>
      </w:r>
      <w:r w:rsidRPr="000720BE">
        <w:rPr>
          <w:rFonts w:ascii="Arial" w:hAnsi="Arial" w:cs="Arial"/>
        </w:rPr>
        <w:t>referentes</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execução</w:t>
      </w:r>
      <w:r w:rsidRPr="000720BE">
        <w:rPr>
          <w:rFonts w:ascii="Arial" w:hAnsi="Arial" w:cs="Arial"/>
          <w:spacing w:val="6"/>
        </w:rPr>
        <w:t xml:space="preserve"> </w:t>
      </w:r>
      <w:r w:rsidRPr="000720BE">
        <w:rPr>
          <w:rFonts w:ascii="Arial" w:hAnsi="Arial" w:cs="Arial"/>
        </w:rPr>
        <w:t>do</w:t>
      </w:r>
      <w:r w:rsidRPr="000720BE">
        <w:rPr>
          <w:rFonts w:ascii="Arial" w:hAnsi="Arial" w:cs="Arial"/>
          <w:spacing w:val="9"/>
        </w:rPr>
        <w:t xml:space="preserve"> </w:t>
      </w:r>
      <w:r w:rsidRPr="000720BE">
        <w:rPr>
          <w:rFonts w:ascii="Arial" w:hAnsi="Arial" w:cs="Arial"/>
        </w:rPr>
        <w:t>contrato</w:t>
      </w:r>
      <w:r w:rsidRPr="000720BE">
        <w:rPr>
          <w:rFonts w:ascii="Arial" w:hAnsi="Arial" w:cs="Arial"/>
          <w:spacing w:val="12"/>
        </w:rPr>
        <w:t xml:space="preserve"> </w:t>
      </w:r>
      <w:r w:rsidRPr="000720BE">
        <w:rPr>
          <w:rFonts w:ascii="Arial" w:hAnsi="Arial" w:cs="Arial"/>
        </w:rPr>
        <w:t>são</w:t>
      </w:r>
      <w:r w:rsidRPr="000720BE">
        <w:rPr>
          <w:rFonts w:ascii="Arial" w:hAnsi="Arial" w:cs="Arial"/>
          <w:spacing w:val="9"/>
        </w:rPr>
        <w:t xml:space="preserve"> </w:t>
      </w:r>
      <w:r w:rsidRPr="000720BE">
        <w:rPr>
          <w:rFonts w:ascii="Arial" w:hAnsi="Arial" w:cs="Arial"/>
        </w:rPr>
        <w:t>aquelas</w:t>
      </w:r>
      <w:r w:rsidRPr="000720BE">
        <w:rPr>
          <w:rFonts w:ascii="Arial" w:hAnsi="Arial" w:cs="Arial"/>
          <w:spacing w:val="8"/>
        </w:rPr>
        <w:t xml:space="preserve"> </w:t>
      </w:r>
      <w:r w:rsidRPr="000720BE">
        <w:rPr>
          <w:rFonts w:ascii="Arial" w:hAnsi="Arial" w:cs="Arial"/>
        </w:rPr>
        <w:t>previstas</w:t>
      </w:r>
      <w:r w:rsidRPr="000720BE">
        <w:rPr>
          <w:rFonts w:ascii="Arial" w:hAnsi="Arial" w:cs="Arial"/>
          <w:spacing w:val="8"/>
        </w:rPr>
        <w:t xml:space="preserve"> </w:t>
      </w:r>
      <w:r w:rsidRPr="000720BE">
        <w:rPr>
          <w:rFonts w:ascii="Arial" w:hAnsi="Arial" w:cs="Arial"/>
        </w:rPr>
        <w:t>no edital e no</w:t>
      </w:r>
      <w:r w:rsidRPr="000720BE">
        <w:rPr>
          <w:rFonts w:ascii="Arial" w:hAnsi="Arial" w:cs="Arial"/>
          <w:spacing w:val="10"/>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Referência,</w:t>
      </w:r>
      <w:r w:rsidRPr="000720BE">
        <w:rPr>
          <w:rFonts w:ascii="Arial" w:hAnsi="Arial" w:cs="Arial"/>
          <w:spacing w:val="22"/>
          <w:w w:val="99"/>
        </w:rPr>
        <w:t xml:space="preserve"> </w:t>
      </w:r>
      <w:r w:rsidRPr="000720BE">
        <w:rPr>
          <w:rFonts w:ascii="Arial" w:hAnsi="Arial" w:cs="Arial"/>
          <w:spacing w:val="-1"/>
        </w:rPr>
        <w:t>anexo</w:t>
      </w:r>
      <w:r w:rsidRPr="000720BE">
        <w:rPr>
          <w:rFonts w:ascii="Arial" w:hAnsi="Arial" w:cs="Arial"/>
          <w:spacing w:val="-6"/>
        </w:rPr>
        <w:t xml:space="preserve"> </w:t>
      </w:r>
      <w:r w:rsidRPr="000720BE">
        <w:rPr>
          <w:rFonts w:ascii="Arial" w:hAnsi="Arial" w:cs="Arial"/>
        </w:rPr>
        <w:t>ao</w:t>
      </w:r>
      <w:r w:rsidRPr="000720BE">
        <w:rPr>
          <w:rFonts w:ascii="Arial" w:hAnsi="Arial" w:cs="Arial"/>
          <w:spacing w:val="-7"/>
        </w:rPr>
        <w:t xml:space="preserve"> </w:t>
      </w:r>
      <w:r w:rsidRPr="000720BE">
        <w:rPr>
          <w:rFonts w:ascii="Arial" w:hAnsi="Arial" w:cs="Arial"/>
          <w:spacing w:val="-1"/>
        </w:rPr>
        <w:t>Edital.</w:t>
      </w:r>
    </w:p>
    <w:p w14:paraId="3E0054A5" w14:textId="77777777" w:rsidR="00D47F5B" w:rsidRPr="00EB38ED" w:rsidRDefault="00D47F5B" w:rsidP="003D0516">
      <w:pPr>
        <w:pStyle w:val="PargrafodaLista"/>
        <w:tabs>
          <w:tab w:val="left" w:pos="567"/>
        </w:tabs>
        <w:spacing w:after="0" w:line="360" w:lineRule="auto"/>
        <w:ind w:left="0" w:right="-1"/>
        <w:jc w:val="both"/>
        <w:rPr>
          <w:rFonts w:ascii="Arial" w:hAnsi="Arial" w:cs="Arial"/>
          <w:sz w:val="10"/>
          <w:szCs w:val="10"/>
        </w:rPr>
      </w:pPr>
    </w:p>
    <w:p w14:paraId="2DBC175F" w14:textId="4C19F1A4" w:rsidR="00D47F5B" w:rsidRPr="000720BE" w:rsidRDefault="00D47F5B" w:rsidP="003D0516">
      <w:pPr>
        <w:pStyle w:val="Ttulo1"/>
        <w:keepNext w:val="0"/>
        <w:numPr>
          <w:ilvl w:val="0"/>
          <w:numId w:val="29"/>
        </w:numPr>
        <w:tabs>
          <w:tab w:val="left" w:pos="567"/>
          <w:tab w:val="left" w:pos="1276"/>
        </w:tabs>
        <w:spacing w:line="360" w:lineRule="auto"/>
        <w:ind w:left="0" w:right="-1" w:firstLine="0"/>
        <w:jc w:val="both"/>
        <w:rPr>
          <w:rFonts w:ascii="Arial" w:hAnsi="Arial" w:cs="Arial"/>
          <w:b w:val="0"/>
          <w:bCs/>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RESCISÃO</w:t>
      </w:r>
    </w:p>
    <w:p w14:paraId="23D95601" w14:textId="77777777" w:rsidR="00D47F5B" w:rsidRPr="000720BE" w:rsidRDefault="00D47F5B" w:rsidP="003D0516">
      <w:pPr>
        <w:pStyle w:val="Corpodetexto"/>
        <w:numPr>
          <w:ilvl w:val="1"/>
          <w:numId w:val="29"/>
        </w:numPr>
        <w:tabs>
          <w:tab w:val="left" w:pos="567"/>
          <w:tab w:val="left" w:pos="851"/>
        </w:tabs>
        <w:spacing w:after="0" w:line="360" w:lineRule="auto"/>
        <w:ind w:left="0" w:right="-1" w:firstLine="0"/>
        <w:jc w:val="both"/>
        <w:rPr>
          <w:rFonts w:ascii="Arial" w:hAnsi="Arial" w:cs="Arial"/>
        </w:rPr>
      </w:pPr>
      <w:r w:rsidRPr="000720BE">
        <w:rPr>
          <w:rFonts w:ascii="Arial" w:hAnsi="Arial" w:cs="Arial"/>
        </w:rPr>
        <w:t>O</w:t>
      </w:r>
      <w:r w:rsidRPr="000720BE">
        <w:rPr>
          <w:rFonts w:ascii="Arial" w:hAnsi="Arial" w:cs="Arial"/>
          <w:spacing w:val="-7"/>
        </w:rPr>
        <w:t xml:space="preserve"> </w:t>
      </w:r>
      <w:r w:rsidRPr="000720BE">
        <w:rPr>
          <w:rFonts w:ascii="Arial" w:hAnsi="Arial" w:cs="Arial"/>
        </w:rPr>
        <w:t>presente</w:t>
      </w:r>
      <w:r w:rsidRPr="000720BE">
        <w:rPr>
          <w:rFonts w:ascii="Arial" w:hAnsi="Arial" w:cs="Arial"/>
          <w:spacing w:val="-7"/>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7"/>
        </w:rPr>
        <w:t xml:space="preserve"> </w:t>
      </w:r>
      <w:r w:rsidRPr="000720BE">
        <w:rPr>
          <w:rFonts w:ascii="Arial" w:hAnsi="Arial" w:cs="Arial"/>
        </w:rPr>
        <w:t>Contrato</w:t>
      </w:r>
      <w:r w:rsidRPr="000720BE">
        <w:rPr>
          <w:rFonts w:ascii="Arial" w:hAnsi="Arial" w:cs="Arial"/>
          <w:spacing w:val="-8"/>
        </w:rPr>
        <w:t xml:space="preserve"> </w:t>
      </w:r>
      <w:r w:rsidRPr="000720BE">
        <w:rPr>
          <w:rFonts w:ascii="Arial" w:hAnsi="Arial" w:cs="Arial"/>
        </w:rPr>
        <w:t>poderá</w:t>
      </w:r>
      <w:r w:rsidRPr="000720BE">
        <w:rPr>
          <w:rFonts w:ascii="Arial" w:hAnsi="Arial" w:cs="Arial"/>
          <w:spacing w:val="-7"/>
        </w:rPr>
        <w:t xml:space="preserve"> </w:t>
      </w:r>
      <w:r w:rsidRPr="000720BE">
        <w:rPr>
          <w:rFonts w:ascii="Arial" w:hAnsi="Arial" w:cs="Arial"/>
        </w:rPr>
        <w:t>ser</w:t>
      </w:r>
      <w:r w:rsidRPr="000720BE">
        <w:rPr>
          <w:rFonts w:ascii="Arial" w:hAnsi="Arial" w:cs="Arial"/>
          <w:spacing w:val="-7"/>
        </w:rPr>
        <w:t xml:space="preserve"> </w:t>
      </w:r>
      <w:r w:rsidRPr="000720BE">
        <w:rPr>
          <w:rFonts w:ascii="Arial" w:hAnsi="Arial" w:cs="Arial"/>
        </w:rPr>
        <w:t>rescindido:</w:t>
      </w:r>
    </w:p>
    <w:p w14:paraId="63C52A92" w14:textId="3685F705" w:rsidR="00D47F5B" w:rsidRPr="000720BE" w:rsidRDefault="00D47F5B" w:rsidP="003D0516">
      <w:pPr>
        <w:pStyle w:val="Corpodetexto"/>
        <w:numPr>
          <w:ilvl w:val="2"/>
          <w:numId w:val="29"/>
        </w:numPr>
        <w:tabs>
          <w:tab w:val="left" w:pos="567"/>
          <w:tab w:val="left" w:pos="851"/>
          <w:tab w:val="left" w:pos="1347"/>
        </w:tabs>
        <w:spacing w:after="0" w:line="360" w:lineRule="auto"/>
        <w:ind w:left="0" w:right="-1" w:firstLine="0"/>
        <w:jc w:val="both"/>
        <w:rPr>
          <w:rFonts w:ascii="Arial" w:hAnsi="Arial" w:cs="Arial"/>
        </w:rPr>
      </w:pPr>
      <w:r w:rsidRPr="000720BE">
        <w:rPr>
          <w:rFonts w:ascii="Arial" w:hAnsi="Arial" w:cs="Arial"/>
          <w:spacing w:val="-1"/>
        </w:rPr>
        <w:t>por</w:t>
      </w:r>
      <w:r w:rsidRPr="000720BE">
        <w:rPr>
          <w:rFonts w:ascii="Arial" w:hAnsi="Arial" w:cs="Arial"/>
          <w:spacing w:val="2"/>
        </w:rPr>
        <w:t xml:space="preserve"> </w:t>
      </w:r>
      <w:r w:rsidRPr="000720BE">
        <w:rPr>
          <w:rFonts w:ascii="Arial" w:hAnsi="Arial" w:cs="Arial"/>
        </w:rPr>
        <w:t>ato</w:t>
      </w:r>
      <w:r w:rsidRPr="000720BE">
        <w:rPr>
          <w:rFonts w:ascii="Arial" w:hAnsi="Arial" w:cs="Arial"/>
          <w:spacing w:val="1"/>
        </w:rPr>
        <w:t xml:space="preserve"> </w:t>
      </w:r>
      <w:r w:rsidRPr="000720BE">
        <w:rPr>
          <w:rFonts w:ascii="Arial" w:hAnsi="Arial" w:cs="Arial"/>
        </w:rPr>
        <w:t>unilateral</w:t>
      </w:r>
      <w:r w:rsidRPr="000720BE">
        <w:rPr>
          <w:rFonts w:ascii="Arial" w:hAnsi="Arial" w:cs="Arial"/>
          <w:spacing w:val="1"/>
        </w:rPr>
        <w:t xml:space="preserve"> </w:t>
      </w:r>
      <w:r w:rsidRPr="000720BE">
        <w:rPr>
          <w:rFonts w:ascii="Arial" w:hAnsi="Arial" w:cs="Arial"/>
        </w:rPr>
        <w:t>e</w:t>
      </w:r>
      <w:r w:rsidRPr="000720BE">
        <w:rPr>
          <w:rFonts w:ascii="Arial" w:hAnsi="Arial" w:cs="Arial"/>
          <w:spacing w:val="1"/>
        </w:rPr>
        <w:t xml:space="preserve"> </w:t>
      </w:r>
      <w:r w:rsidRPr="000720BE">
        <w:rPr>
          <w:rFonts w:ascii="Arial" w:hAnsi="Arial" w:cs="Arial"/>
        </w:rPr>
        <w:t>escrito</w:t>
      </w:r>
      <w:r w:rsidRPr="000720BE">
        <w:rPr>
          <w:rFonts w:ascii="Arial" w:hAnsi="Arial" w:cs="Arial"/>
          <w:spacing w:val="2"/>
        </w:rPr>
        <w:t xml:space="preserve"> </w:t>
      </w:r>
      <w:r w:rsidRPr="000720BE">
        <w:rPr>
          <w:rFonts w:ascii="Arial" w:hAnsi="Arial" w:cs="Arial"/>
        </w:rPr>
        <w:t>da</w:t>
      </w:r>
      <w:r w:rsidRPr="000720BE">
        <w:rPr>
          <w:rFonts w:ascii="Arial" w:hAnsi="Arial" w:cs="Arial"/>
          <w:spacing w:val="1"/>
        </w:rPr>
        <w:t xml:space="preserve"> </w:t>
      </w:r>
      <w:r w:rsidRPr="000720BE">
        <w:rPr>
          <w:rFonts w:ascii="Arial" w:hAnsi="Arial" w:cs="Arial"/>
        </w:rPr>
        <w:t>Administração,</w:t>
      </w:r>
      <w:r w:rsidRPr="000720BE">
        <w:rPr>
          <w:rFonts w:ascii="Arial" w:hAnsi="Arial" w:cs="Arial"/>
          <w:spacing w:val="2"/>
        </w:rPr>
        <w:t xml:space="preserve"> </w:t>
      </w:r>
      <w:r w:rsidRPr="000720BE">
        <w:rPr>
          <w:rFonts w:ascii="Arial" w:hAnsi="Arial" w:cs="Arial"/>
        </w:rPr>
        <w:t>nas</w:t>
      </w:r>
      <w:r w:rsidRPr="000720BE">
        <w:rPr>
          <w:rFonts w:ascii="Arial" w:hAnsi="Arial" w:cs="Arial"/>
          <w:spacing w:val="2"/>
        </w:rPr>
        <w:t xml:space="preserve"> </w:t>
      </w:r>
      <w:r w:rsidRPr="000720BE">
        <w:rPr>
          <w:rFonts w:ascii="Arial" w:hAnsi="Arial" w:cs="Arial"/>
          <w:spacing w:val="-1"/>
        </w:rPr>
        <w:t>situações</w:t>
      </w:r>
      <w:r w:rsidRPr="000720BE">
        <w:rPr>
          <w:rFonts w:ascii="Arial" w:hAnsi="Arial" w:cs="Arial"/>
          <w:spacing w:val="3"/>
        </w:rPr>
        <w:t xml:space="preserve"> </w:t>
      </w:r>
      <w:r w:rsidRPr="000720BE">
        <w:rPr>
          <w:rFonts w:ascii="Arial" w:hAnsi="Arial" w:cs="Arial"/>
        </w:rPr>
        <w:t>previstas</w:t>
      </w:r>
      <w:r w:rsidRPr="000720BE">
        <w:rPr>
          <w:rFonts w:ascii="Arial" w:hAnsi="Arial" w:cs="Arial"/>
          <w:spacing w:val="2"/>
        </w:rPr>
        <w:t xml:space="preserve"> </w:t>
      </w:r>
      <w:r w:rsidRPr="000720BE">
        <w:rPr>
          <w:rFonts w:ascii="Arial" w:hAnsi="Arial" w:cs="Arial"/>
          <w:spacing w:val="-1"/>
        </w:rPr>
        <w:t>nos</w:t>
      </w:r>
      <w:r w:rsidRPr="000720BE">
        <w:rPr>
          <w:rFonts w:ascii="Arial" w:hAnsi="Arial" w:cs="Arial"/>
          <w:spacing w:val="2"/>
        </w:rPr>
        <w:t xml:space="preserve"> </w:t>
      </w:r>
      <w:r w:rsidRPr="000720BE">
        <w:rPr>
          <w:rFonts w:ascii="Arial" w:hAnsi="Arial" w:cs="Arial"/>
          <w:spacing w:val="-1"/>
        </w:rPr>
        <w:t>incisos</w:t>
      </w:r>
      <w:r w:rsidRPr="000720BE">
        <w:rPr>
          <w:rFonts w:ascii="Arial" w:hAnsi="Arial" w:cs="Arial"/>
          <w:spacing w:val="5"/>
        </w:rPr>
        <w:t xml:space="preserve"> </w:t>
      </w:r>
      <w:r w:rsidRPr="000720BE">
        <w:rPr>
          <w:rFonts w:ascii="Arial" w:hAnsi="Arial" w:cs="Arial"/>
        </w:rPr>
        <w:t>I</w:t>
      </w:r>
      <w:r w:rsidRPr="000720BE">
        <w:rPr>
          <w:rFonts w:ascii="Arial" w:hAnsi="Arial" w:cs="Arial"/>
          <w:spacing w:val="2"/>
        </w:rPr>
        <w:t xml:space="preserve"> </w:t>
      </w:r>
      <w:r w:rsidRPr="000720BE">
        <w:rPr>
          <w:rFonts w:ascii="Arial" w:hAnsi="Arial" w:cs="Arial"/>
        </w:rPr>
        <w:t>a</w:t>
      </w:r>
      <w:r w:rsidRPr="000720BE">
        <w:rPr>
          <w:rFonts w:ascii="Arial" w:hAnsi="Arial" w:cs="Arial"/>
          <w:spacing w:val="1"/>
        </w:rPr>
        <w:t xml:space="preserve"> </w:t>
      </w:r>
      <w:r w:rsidRPr="000720BE">
        <w:rPr>
          <w:rFonts w:ascii="Arial" w:hAnsi="Arial" w:cs="Arial"/>
        </w:rPr>
        <w:t>XII</w:t>
      </w:r>
      <w:r w:rsidRPr="000720BE">
        <w:rPr>
          <w:rFonts w:ascii="Arial" w:hAnsi="Arial" w:cs="Arial"/>
          <w:spacing w:val="-1"/>
        </w:rPr>
        <w:t xml:space="preserve"> </w:t>
      </w:r>
      <w:r w:rsidRPr="000720BE">
        <w:rPr>
          <w:rFonts w:ascii="Arial" w:hAnsi="Arial" w:cs="Arial"/>
        </w:rPr>
        <w:t>e</w:t>
      </w:r>
      <w:r w:rsidRPr="000720BE">
        <w:rPr>
          <w:rFonts w:ascii="Arial" w:hAnsi="Arial" w:cs="Arial"/>
          <w:spacing w:val="2"/>
        </w:rPr>
        <w:t xml:space="preserve"> </w:t>
      </w:r>
      <w:r w:rsidRPr="000720BE">
        <w:rPr>
          <w:rFonts w:ascii="Arial" w:hAnsi="Arial" w:cs="Arial"/>
        </w:rPr>
        <w:t>XVII</w:t>
      </w:r>
      <w:r w:rsidRPr="000720BE">
        <w:rPr>
          <w:rFonts w:ascii="Arial" w:hAnsi="Arial" w:cs="Arial"/>
          <w:spacing w:val="46"/>
          <w:w w:val="99"/>
        </w:rPr>
        <w:t xml:space="preserve"> </w:t>
      </w:r>
      <w:r w:rsidRPr="000720BE">
        <w:rPr>
          <w:rFonts w:ascii="Arial" w:hAnsi="Arial" w:cs="Arial"/>
        </w:rPr>
        <w:t>do</w:t>
      </w:r>
      <w:r w:rsidRPr="000720BE">
        <w:rPr>
          <w:rFonts w:ascii="Arial" w:hAnsi="Arial" w:cs="Arial"/>
          <w:spacing w:val="-1"/>
        </w:rPr>
        <w:t xml:space="preserve"> </w:t>
      </w:r>
      <w:r w:rsidRPr="000720BE">
        <w:rPr>
          <w:rFonts w:ascii="Arial" w:hAnsi="Arial" w:cs="Arial"/>
        </w:rPr>
        <w:t>art. 78 da</w:t>
      </w:r>
      <w:r w:rsidRPr="000720BE">
        <w:rPr>
          <w:rFonts w:ascii="Arial" w:hAnsi="Arial" w:cs="Arial"/>
          <w:spacing w:val="-1"/>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1"/>
        </w:rPr>
        <w:t xml:space="preserve"> </w:t>
      </w:r>
      <w:r w:rsidRPr="000720BE">
        <w:rPr>
          <w:rFonts w:ascii="Arial" w:hAnsi="Arial" w:cs="Arial"/>
        </w:rPr>
        <w:t>nº</w:t>
      </w:r>
      <w:r w:rsidRPr="000720BE">
        <w:rPr>
          <w:rFonts w:ascii="Arial" w:hAnsi="Arial" w:cs="Arial"/>
          <w:spacing w:val="-1"/>
        </w:rPr>
        <w:t xml:space="preserve"> </w:t>
      </w:r>
      <w:r w:rsidRPr="000720BE">
        <w:rPr>
          <w:rFonts w:ascii="Arial" w:hAnsi="Arial" w:cs="Arial"/>
        </w:rPr>
        <w:t>8.666, de</w:t>
      </w:r>
      <w:r w:rsidRPr="000720BE">
        <w:rPr>
          <w:rFonts w:ascii="Arial" w:hAnsi="Arial" w:cs="Arial"/>
          <w:spacing w:val="-1"/>
        </w:rPr>
        <w:t xml:space="preserve"> </w:t>
      </w:r>
      <w:r w:rsidRPr="000720BE">
        <w:rPr>
          <w:rFonts w:ascii="Arial" w:hAnsi="Arial" w:cs="Arial"/>
        </w:rPr>
        <w:t>1993, e</w:t>
      </w:r>
      <w:r w:rsidRPr="000720BE">
        <w:rPr>
          <w:rFonts w:ascii="Arial" w:hAnsi="Arial" w:cs="Arial"/>
          <w:spacing w:val="4"/>
        </w:rPr>
        <w:t xml:space="preserve"> </w:t>
      </w:r>
      <w:r w:rsidRPr="000720BE">
        <w:rPr>
          <w:rFonts w:ascii="Arial" w:hAnsi="Arial" w:cs="Arial"/>
        </w:rPr>
        <w:t>com</w:t>
      </w:r>
      <w:r w:rsidRPr="000720BE">
        <w:rPr>
          <w:rFonts w:ascii="Arial" w:hAnsi="Arial" w:cs="Arial"/>
          <w:spacing w:val="4"/>
        </w:rPr>
        <w:t xml:space="preserve"> </w:t>
      </w:r>
      <w:r w:rsidRPr="000720BE">
        <w:rPr>
          <w:rFonts w:ascii="Arial" w:hAnsi="Arial" w:cs="Arial"/>
        </w:rPr>
        <w:t>as consequências indicadas</w:t>
      </w:r>
      <w:r w:rsidRPr="000720BE">
        <w:rPr>
          <w:rFonts w:ascii="Arial" w:hAnsi="Arial" w:cs="Arial"/>
          <w:spacing w:val="1"/>
        </w:rPr>
        <w:t xml:space="preserve"> </w:t>
      </w:r>
      <w:r w:rsidRPr="000720BE">
        <w:rPr>
          <w:rFonts w:ascii="Arial" w:hAnsi="Arial" w:cs="Arial"/>
        </w:rPr>
        <w:t>no</w:t>
      </w:r>
      <w:r w:rsidRPr="000720BE">
        <w:rPr>
          <w:rFonts w:ascii="Arial" w:hAnsi="Arial" w:cs="Arial"/>
          <w:spacing w:val="-1"/>
        </w:rPr>
        <w:t xml:space="preserve"> </w:t>
      </w:r>
      <w:r w:rsidRPr="000720BE">
        <w:rPr>
          <w:rFonts w:ascii="Arial" w:hAnsi="Arial" w:cs="Arial"/>
        </w:rPr>
        <w:t>art. 80 da</w:t>
      </w:r>
      <w:r w:rsidRPr="000720BE">
        <w:rPr>
          <w:rFonts w:ascii="Arial" w:hAnsi="Arial" w:cs="Arial"/>
          <w:spacing w:val="-1"/>
        </w:rPr>
        <w:t xml:space="preserve"> </w:t>
      </w:r>
      <w:r w:rsidRPr="000720BE">
        <w:rPr>
          <w:rFonts w:ascii="Arial" w:hAnsi="Arial" w:cs="Arial"/>
          <w:spacing w:val="1"/>
        </w:rPr>
        <w:t>mesma</w:t>
      </w:r>
      <w:r w:rsidRPr="000720BE">
        <w:rPr>
          <w:rFonts w:ascii="Arial" w:hAnsi="Arial" w:cs="Arial"/>
          <w:spacing w:val="-1"/>
        </w:rPr>
        <w:t xml:space="preserve"> Lei,</w:t>
      </w:r>
      <w:r w:rsidRPr="000720BE">
        <w:rPr>
          <w:rFonts w:ascii="Arial" w:hAnsi="Arial" w:cs="Arial"/>
        </w:rPr>
        <w:t xml:space="preserve"> sem</w:t>
      </w:r>
      <w:r w:rsidRPr="000720BE">
        <w:rPr>
          <w:rFonts w:ascii="Arial" w:hAnsi="Arial" w:cs="Arial"/>
          <w:spacing w:val="30"/>
          <w:w w:val="99"/>
        </w:rPr>
        <w:t xml:space="preserve"> </w:t>
      </w:r>
      <w:r w:rsidRPr="000720BE">
        <w:rPr>
          <w:rFonts w:ascii="Arial" w:hAnsi="Arial" w:cs="Arial"/>
          <w:spacing w:val="-1"/>
        </w:rPr>
        <w:t>prejuízo</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aplicação</w:t>
      </w:r>
      <w:r w:rsidRPr="000720BE">
        <w:rPr>
          <w:rFonts w:ascii="Arial" w:hAnsi="Arial" w:cs="Arial"/>
          <w:spacing w:val="-7"/>
        </w:rPr>
        <w:t xml:space="preserve"> </w:t>
      </w:r>
      <w:r w:rsidRPr="000720BE">
        <w:rPr>
          <w:rFonts w:ascii="Arial" w:hAnsi="Arial" w:cs="Arial"/>
          <w:spacing w:val="-1"/>
        </w:rPr>
        <w:t>das</w:t>
      </w:r>
      <w:r w:rsidRPr="000720BE">
        <w:rPr>
          <w:rFonts w:ascii="Arial" w:hAnsi="Arial" w:cs="Arial"/>
          <w:spacing w:val="-6"/>
        </w:rPr>
        <w:t xml:space="preserve"> </w:t>
      </w:r>
      <w:r w:rsidRPr="000720BE">
        <w:rPr>
          <w:rFonts w:ascii="Arial" w:hAnsi="Arial" w:cs="Arial"/>
        </w:rPr>
        <w:t>sanções</w:t>
      </w:r>
      <w:r w:rsidRPr="000720BE">
        <w:rPr>
          <w:rFonts w:ascii="Arial" w:hAnsi="Arial" w:cs="Arial"/>
          <w:spacing w:val="-6"/>
        </w:rPr>
        <w:t xml:space="preserve"> </w:t>
      </w:r>
      <w:r w:rsidRPr="000720BE">
        <w:rPr>
          <w:rFonts w:ascii="Arial" w:hAnsi="Arial" w:cs="Arial"/>
        </w:rPr>
        <w:t>previstas</w:t>
      </w:r>
      <w:r w:rsidRPr="000720BE">
        <w:rPr>
          <w:rFonts w:ascii="Arial" w:hAnsi="Arial" w:cs="Arial"/>
          <w:spacing w:val="-6"/>
        </w:rPr>
        <w:t xml:space="preserve"> </w:t>
      </w:r>
      <w:r w:rsidRPr="000720BE">
        <w:rPr>
          <w:rFonts w:ascii="Arial" w:hAnsi="Arial" w:cs="Arial"/>
        </w:rPr>
        <w:t>no</w:t>
      </w:r>
      <w:r w:rsidRPr="000720BE">
        <w:rPr>
          <w:rFonts w:ascii="Arial" w:hAnsi="Arial" w:cs="Arial"/>
          <w:spacing w:val="-6"/>
        </w:rPr>
        <w:t xml:space="preserve"> </w:t>
      </w:r>
      <w:r w:rsidRPr="000720BE">
        <w:rPr>
          <w:rFonts w:ascii="Arial" w:hAnsi="Arial" w:cs="Arial"/>
          <w:spacing w:val="1"/>
        </w:rPr>
        <w:t>Termo</w:t>
      </w:r>
      <w:r w:rsidRPr="000720BE">
        <w:rPr>
          <w:rFonts w:ascii="Arial" w:hAnsi="Arial" w:cs="Arial"/>
          <w:spacing w:val="-9"/>
        </w:rPr>
        <w:t xml:space="preserve"> </w:t>
      </w:r>
      <w:r w:rsidRPr="000720BE">
        <w:rPr>
          <w:rFonts w:ascii="Arial" w:hAnsi="Arial" w:cs="Arial"/>
        </w:rPr>
        <w:t>de</w:t>
      </w:r>
      <w:r w:rsidRPr="000720BE">
        <w:rPr>
          <w:rFonts w:ascii="Arial" w:hAnsi="Arial" w:cs="Arial"/>
          <w:spacing w:val="-7"/>
        </w:rPr>
        <w:t xml:space="preserve"> </w:t>
      </w:r>
      <w:r w:rsidRPr="000720BE">
        <w:rPr>
          <w:rFonts w:ascii="Arial" w:hAnsi="Arial" w:cs="Arial"/>
        </w:rPr>
        <w:t>Referência,</w:t>
      </w:r>
      <w:r w:rsidRPr="000720BE">
        <w:rPr>
          <w:rFonts w:ascii="Arial" w:hAnsi="Arial" w:cs="Arial"/>
          <w:spacing w:val="-5"/>
        </w:rPr>
        <w:t xml:space="preserve"> </w:t>
      </w:r>
      <w:r w:rsidRPr="000720BE">
        <w:rPr>
          <w:rFonts w:ascii="Arial" w:hAnsi="Arial" w:cs="Arial"/>
          <w:spacing w:val="-1"/>
        </w:rPr>
        <w:t>anexo</w:t>
      </w:r>
      <w:r w:rsidRPr="000720BE">
        <w:rPr>
          <w:rFonts w:ascii="Arial" w:hAnsi="Arial" w:cs="Arial"/>
          <w:spacing w:val="-5"/>
        </w:rPr>
        <w:t xml:space="preserve"> </w:t>
      </w:r>
      <w:r w:rsidRPr="000720BE">
        <w:rPr>
          <w:rFonts w:ascii="Arial" w:hAnsi="Arial" w:cs="Arial"/>
        </w:rPr>
        <w:t>ao</w:t>
      </w:r>
      <w:r w:rsidRPr="000720BE">
        <w:rPr>
          <w:rFonts w:ascii="Arial" w:hAnsi="Arial" w:cs="Arial"/>
          <w:spacing w:val="-6"/>
        </w:rPr>
        <w:t xml:space="preserve"> </w:t>
      </w:r>
      <w:r w:rsidRPr="000720BE">
        <w:rPr>
          <w:rFonts w:ascii="Arial" w:hAnsi="Arial" w:cs="Arial"/>
          <w:spacing w:val="-1"/>
        </w:rPr>
        <w:t>Edital;</w:t>
      </w:r>
    </w:p>
    <w:p w14:paraId="1DFF0473" w14:textId="77777777" w:rsidR="00D47F5B" w:rsidRPr="000720BE" w:rsidRDefault="00D47F5B" w:rsidP="008B53F9">
      <w:pPr>
        <w:pStyle w:val="Corpodetexto"/>
        <w:numPr>
          <w:ilvl w:val="2"/>
          <w:numId w:val="29"/>
        </w:numPr>
        <w:tabs>
          <w:tab w:val="left" w:pos="567"/>
          <w:tab w:val="left" w:pos="851"/>
          <w:tab w:val="left" w:pos="1418"/>
        </w:tabs>
        <w:spacing w:after="0" w:line="360" w:lineRule="auto"/>
        <w:ind w:left="0" w:right="-1" w:firstLine="0"/>
        <w:jc w:val="both"/>
        <w:rPr>
          <w:rFonts w:ascii="Arial" w:hAnsi="Arial" w:cs="Arial"/>
        </w:rPr>
      </w:pPr>
      <w:r w:rsidRPr="000720BE">
        <w:rPr>
          <w:rFonts w:ascii="Arial" w:hAnsi="Arial" w:cs="Arial"/>
        </w:rPr>
        <w:t>amigavelmente,</w:t>
      </w:r>
      <w:r w:rsidRPr="000720BE">
        <w:rPr>
          <w:rFonts w:ascii="Arial" w:hAnsi="Arial" w:cs="Arial"/>
          <w:spacing w:val="-6"/>
        </w:rPr>
        <w:t xml:space="preserve"> </w:t>
      </w:r>
      <w:r w:rsidRPr="000720BE">
        <w:rPr>
          <w:rFonts w:ascii="Arial" w:hAnsi="Arial" w:cs="Arial"/>
          <w:spacing w:val="-1"/>
        </w:rPr>
        <w:t>nos</w:t>
      </w:r>
      <w:r w:rsidRPr="000720BE">
        <w:rPr>
          <w:rFonts w:ascii="Arial" w:hAnsi="Arial" w:cs="Arial"/>
          <w:spacing w:val="-4"/>
        </w:rPr>
        <w:t xml:space="preserve"> </w:t>
      </w:r>
      <w:r w:rsidRPr="000720BE">
        <w:rPr>
          <w:rFonts w:ascii="Arial" w:hAnsi="Arial" w:cs="Arial"/>
        </w:rPr>
        <w:t>termos</w:t>
      </w:r>
      <w:r w:rsidRPr="000720BE">
        <w:rPr>
          <w:rFonts w:ascii="Arial" w:hAnsi="Arial" w:cs="Arial"/>
          <w:spacing w:val="-5"/>
        </w:rPr>
        <w:t xml:space="preserve"> </w:t>
      </w:r>
      <w:r w:rsidRPr="000720BE">
        <w:rPr>
          <w:rFonts w:ascii="Arial" w:hAnsi="Arial" w:cs="Arial"/>
        </w:rPr>
        <w:t>do</w:t>
      </w:r>
      <w:r w:rsidRPr="000720BE">
        <w:rPr>
          <w:rFonts w:ascii="Arial" w:hAnsi="Arial" w:cs="Arial"/>
          <w:spacing w:val="-5"/>
        </w:rPr>
        <w:t xml:space="preserve"> </w:t>
      </w:r>
      <w:r w:rsidRPr="000720BE">
        <w:rPr>
          <w:rFonts w:ascii="Arial" w:hAnsi="Arial" w:cs="Arial"/>
        </w:rPr>
        <w:t>art.</w:t>
      </w:r>
      <w:r w:rsidRPr="000720BE">
        <w:rPr>
          <w:rFonts w:ascii="Arial" w:hAnsi="Arial" w:cs="Arial"/>
          <w:spacing w:val="-4"/>
        </w:rPr>
        <w:t xml:space="preserve"> </w:t>
      </w:r>
      <w:r w:rsidRPr="000720BE">
        <w:rPr>
          <w:rFonts w:ascii="Arial" w:hAnsi="Arial" w:cs="Arial"/>
          <w:spacing w:val="-1"/>
        </w:rPr>
        <w:t>79,</w:t>
      </w:r>
      <w:r w:rsidRPr="000720BE">
        <w:rPr>
          <w:rFonts w:ascii="Arial" w:hAnsi="Arial" w:cs="Arial"/>
          <w:spacing w:val="-3"/>
        </w:rPr>
        <w:t xml:space="preserve"> </w:t>
      </w:r>
      <w:r w:rsidRPr="000720BE">
        <w:rPr>
          <w:rFonts w:ascii="Arial" w:hAnsi="Arial" w:cs="Arial"/>
          <w:spacing w:val="-1"/>
        </w:rPr>
        <w:t>inciso</w:t>
      </w:r>
      <w:r w:rsidRPr="000720BE">
        <w:rPr>
          <w:rFonts w:ascii="Arial" w:hAnsi="Arial" w:cs="Arial"/>
          <w:spacing w:val="-4"/>
        </w:rPr>
        <w:t xml:space="preserve"> </w:t>
      </w:r>
      <w:r w:rsidRPr="000720BE">
        <w:rPr>
          <w:rFonts w:ascii="Arial" w:hAnsi="Arial" w:cs="Arial"/>
        </w:rPr>
        <w:t>II,</w:t>
      </w:r>
      <w:r w:rsidRPr="000720BE">
        <w:rPr>
          <w:rFonts w:ascii="Arial" w:hAnsi="Arial" w:cs="Arial"/>
          <w:spacing w:val="-5"/>
        </w:rPr>
        <w:t xml:space="preserve"> </w:t>
      </w:r>
      <w:r w:rsidRPr="000720BE">
        <w:rPr>
          <w:rFonts w:ascii="Arial" w:hAnsi="Arial" w:cs="Arial"/>
        </w:rPr>
        <w:t>da</w:t>
      </w:r>
      <w:r w:rsidRPr="000720BE">
        <w:rPr>
          <w:rFonts w:ascii="Arial" w:hAnsi="Arial" w:cs="Arial"/>
          <w:spacing w:val="-6"/>
        </w:rPr>
        <w:t xml:space="preserve"> </w:t>
      </w:r>
      <w:r w:rsidRPr="000720BE">
        <w:rPr>
          <w:rFonts w:ascii="Arial" w:hAnsi="Arial" w:cs="Arial"/>
        </w:rPr>
        <w:t>Lei</w:t>
      </w:r>
      <w:r w:rsidRPr="000720BE">
        <w:rPr>
          <w:rFonts w:ascii="Arial" w:hAnsi="Arial" w:cs="Arial"/>
          <w:spacing w:val="-4"/>
        </w:rPr>
        <w:t xml:space="preserve"> </w:t>
      </w:r>
      <w:r w:rsidRPr="000720BE">
        <w:rPr>
          <w:rFonts w:ascii="Arial" w:hAnsi="Arial" w:cs="Arial"/>
        </w:rPr>
        <w:t>nº</w:t>
      </w:r>
      <w:r w:rsidRPr="000720BE">
        <w:rPr>
          <w:rFonts w:ascii="Arial" w:hAnsi="Arial" w:cs="Arial"/>
          <w:spacing w:val="-6"/>
        </w:rPr>
        <w:t xml:space="preserve"> </w:t>
      </w:r>
      <w:r w:rsidRPr="000720BE">
        <w:rPr>
          <w:rFonts w:ascii="Arial" w:hAnsi="Arial" w:cs="Arial"/>
        </w:rPr>
        <w:t>8.666,</w:t>
      </w:r>
      <w:r w:rsidRPr="000720BE">
        <w:rPr>
          <w:rFonts w:ascii="Arial" w:hAnsi="Arial" w:cs="Arial"/>
          <w:spacing w:val="-6"/>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rPr>
        <w:t>1993.</w:t>
      </w:r>
    </w:p>
    <w:p w14:paraId="5B5A6859" w14:textId="77777777" w:rsidR="00D47F5B" w:rsidRPr="000720BE" w:rsidRDefault="00D47F5B" w:rsidP="008B53F9">
      <w:pPr>
        <w:pStyle w:val="Corpodetexto"/>
        <w:numPr>
          <w:ilvl w:val="1"/>
          <w:numId w:val="29"/>
        </w:numPr>
        <w:tabs>
          <w:tab w:val="left" w:pos="567"/>
          <w:tab w:val="left" w:pos="851"/>
        </w:tabs>
        <w:spacing w:after="0" w:line="360" w:lineRule="auto"/>
        <w:ind w:left="0" w:right="-1" w:firstLine="0"/>
        <w:jc w:val="both"/>
        <w:rPr>
          <w:rFonts w:ascii="Arial" w:hAnsi="Arial" w:cs="Arial"/>
        </w:rPr>
      </w:pPr>
      <w:r w:rsidRPr="000720BE">
        <w:rPr>
          <w:rFonts w:ascii="Arial" w:hAnsi="Arial" w:cs="Arial"/>
        </w:rPr>
        <w:t>Os</w:t>
      </w:r>
      <w:r w:rsidRPr="000720BE">
        <w:rPr>
          <w:rFonts w:ascii="Arial" w:hAnsi="Arial" w:cs="Arial"/>
        </w:rPr>
        <w:tab/>
      </w:r>
      <w:r w:rsidRPr="000720BE">
        <w:rPr>
          <w:rFonts w:ascii="Arial" w:hAnsi="Arial" w:cs="Arial"/>
          <w:b/>
          <w:bCs/>
        </w:rPr>
        <w:t xml:space="preserve"> </w:t>
      </w:r>
      <w:r w:rsidRPr="000720BE">
        <w:rPr>
          <w:rFonts w:ascii="Arial" w:hAnsi="Arial" w:cs="Arial"/>
        </w:rPr>
        <w:t>casos</w:t>
      </w:r>
      <w:r w:rsidRPr="000720BE">
        <w:rPr>
          <w:rFonts w:ascii="Arial" w:hAnsi="Arial" w:cs="Arial"/>
          <w:b/>
          <w:bCs/>
        </w:rPr>
        <w:t xml:space="preserve"> </w:t>
      </w:r>
      <w:r w:rsidRPr="000720BE">
        <w:rPr>
          <w:rFonts w:ascii="Arial" w:hAnsi="Arial" w:cs="Arial"/>
        </w:rPr>
        <w:t>de</w:t>
      </w:r>
      <w:r w:rsidRPr="000720BE">
        <w:rPr>
          <w:rFonts w:ascii="Arial" w:hAnsi="Arial" w:cs="Arial"/>
          <w:b/>
          <w:bCs/>
        </w:rPr>
        <w:t xml:space="preserve"> </w:t>
      </w:r>
      <w:r w:rsidRPr="000720BE">
        <w:rPr>
          <w:rFonts w:ascii="Arial" w:hAnsi="Arial" w:cs="Arial"/>
        </w:rPr>
        <w:t>rescisão</w:t>
      </w:r>
      <w:r w:rsidRPr="000720BE">
        <w:rPr>
          <w:rFonts w:ascii="Arial" w:hAnsi="Arial" w:cs="Arial"/>
          <w:b/>
          <w:bCs/>
        </w:rPr>
        <w:t xml:space="preserve"> </w:t>
      </w:r>
      <w:r w:rsidRPr="000720BE">
        <w:rPr>
          <w:rFonts w:ascii="Arial" w:hAnsi="Arial" w:cs="Arial"/>
        </w:rPr>
        <w:t>contratual</w:t>
      </w:r>
      <w:r w:rsidRPr="000720BE">
        <w:rPr>
          <w:rFonts w:ascii="Arial" w:hAnsi="Arial" w:cs="Arial"/>
          <w:b/>
          <w:bCs/>
        </w:rPr>
        <w:t xml:space="preserve"> </w:t>
      </w:r>
      <w:r w:rsidRPr="000720BE">
        <w:rPr>
          <w:rFonts w:ascii="Arial" w:hAnsi="Arial" w:cs="Arial"/>
        </w:rPr>
        <w:t>serão</w:t>
      </w:r>
      <w:r w:rsidRPr="000720BE">
        <w:rPr>
          <w:rFonts w:ascii="Arial" w:hAnsi="Arial" w:cs="Arial"/>
          <w:b/>
          <w:bCs/>
        </w:rPr>
        <w:t xml:space="preserve"> </w:t>
      </w:r>
      <w:r w:rsidRPr="000720BE">
        <w:rPr>
          <w:rFonts w:ascii="Arial" w:hAnsi="Arial" w:cs="Arial"/>
        </w:rPr>
        <w:t>formalmente</w:t>
      </w:r>
      <w:r w:rsidRPr="000720BE">
        <w:rPr>
          <w:rFonts w:ascii="Arial" w:hAnsi="Arial" w:cs="Arial"/>
          <w:b/>
          <w:bCs/>
        </w:rPr>
        <w:t xml:space="preserve"> </w:t>
      </w:r>
      <w:r w:rsidRPr="000720BE">
        <w:rPr>
          <w:rFonts w:ascii="Arial" w:hAnsi="Arial" w:cs="Arial"/>
        </w:rPr>
        <w:t>motivados, assegurando-se</w:t>
      </w:r>
      <w:r w:rsidRPr="000720BE">
        <w:rPr>
          <w:rFonts w:ascii="Arial" w:hAnsi="Arial" w:cs="Arial"/>
          <w:b/>
          <w:bCs/>
        </w:rPr>
        <w:t xml:space="preserve"> </w:t>
      </w:r>
      <w:r w:rsidRPr="000720BE">
        <w:rPr>
          <w:rFonts w:ascii="Arial" w:hAnsi="Arial" w:cs="Arial"/>
        </w:rPr>
        <w:t>à CONTRATADA o direito à prévia e ampla defesa.</w:t>
      </w:r>
    </w:p>
    <w:p w14:paraId="3661FD7E" w14:textId="30532B78" w:rsidR="00D47F5B" w:rsidRPr="000720BE" w:rsidRDefault="00D47F5B" w:rsidP="008B53F9">
      <w:pPr>
        <w:pStyle w:val="Corpodetexto"/>
        <w:numPr>
          <w:ilvl w:val="1"/>
          <w:numId w:val="29"/>
        </w:numPr>
        <w:tabs>
          <w:tab w:val="left" w:pos="567"/>
          <w:tab w:val="left" w:pos="851"/>
        </w:tabs>
        <w:spacing w:after="0" w:line="360" w:lineRule="auto"/>
        <w:ind w:left="0" w:right="-1" w:firstLine="0"/>
        <w:jc w:val="both"/>
        <w:rPr>
          <w:rFonts w:ascii="Arial" w:hAnsi="Arial" w:cs="Arial"/>
          <w:b/>
          <w:bCs/>
        </w:rPr>
      </w:pPr>
      <w:r w:rsidRPr="000720BE">
        <w:rPr>
          <w:rFonts w:ascii="Arial" w:hAnsi="Arial" w:cs="Arial"/>
        </w:rPr>
        <w:t>A CONTRATADA reconhece os direitos da CONTRATANTE</w:t>
      </w:r>
      <w:r w:rsidRPr="000720BE">
        <w:rPr>
          <w:rFonts w:ascii="Arial" w:hAnsi="Arial" w:cs="Arial"/>
          <w:spacing w:val="-4"/>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caso</w:t>
      </w:r>
      <w:r w:rsidRPr="000720BE">
        <w:rPr>
          <w:rFonts w:ascii="Arial" w:hAnsi="Arial" w:cs="Arial"/>
          <w:spacing w:val="-4"/>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rescisão</w:t>
      </w:r>
      <w:r w:rsidRPr="000720BE">
        <w:rPr>
          <w:rFonts w:ascii="Arial" w:hAnsi="Arial" w:cs="Arial"/>
          <w:spacing w:val="-4"/>
        </w:rPr>
        <w:t xml:space="preserve"> </w:t>
      </w:r>
      <w:r w:rsidRPr="000720BE">
        <w:rPr>
          <w:rFonts w:ascii="Arial" w:hAnsi="Arial" w:cs="Arial"/>
        </w:rPr>
        <w:t>administrativa</w:t>
      </w:r>
      <w:r w:rsidRPr="000720BE">
        <w:rPr>
          <w:rFonts w:ascii="Arial" w:hAnsi="Arial" w:cs="Arial"/>
          <w:spacing w:val="52"/>
          <w:w w:val="99"/>
        </w:rPr>
        <w:t xml:space="preserve"> </w:t>
      </w:r>
      <w:r w:rsidRPr="000720BE">
        <w:rPr>
          <w:rFonts w:ascii="Arial" w:hAnsi="Arial" w:cs="Arial"/>
        </w:rPr>
        <w:t>prevista</w:t>
      </w:r>
      <w:r w:rsidRPr="000720BE">
        <w:rPr>
          <w:rFonts w:ascii="Arial" w:hAnsi="Arial" w:cs="Arial"/>
          <w:spacing w:val="-5"/>
        </w:rPr>
        <w:t xml:space="preserve"> </w:t>
      </w:r>
      <w:r w:rsidRPr="000720BE">
        <w:rPr>
          <w:rFonts w:ascii="Arial" w:hAnsi="Arial" w:cs="Arial"/>
        </w:rPr>
        <w:t>no</w:t>
      </w:r>
      <w:r w:rsidRPr="000720BE">
        <w:rPr>
          <w:rFonts w:ascii="Arial" w:hAnsi="Arial" w:cs="Arial"/>
          <w:spacing w:val="-5"/>
        </w:rPr>
        <w:t xml:space="preserve"> </w:t>
      </w:r>
      <w:r w:rsidRPr="000720BE">
        <w:rPr>
          <w:rFonts w:ascii="Arial" w:hAnsi="Arial" w:cs="Arial"/>
          <w:spacing w:val="-1"/>
        </w:rPr>
        <w:t>art.</w:t>
      </w:r>
      <w:r w:rsidRPr="000720BE">
        <w:rPr>
          <w:rFonts w:ascii="Arial" w:hAnsi="Arial" w:cs="Arial"/>
          <w:spacing w:val="-3"/>
        </w:rPr>
        <w:t xml:space="preserve"> </w:t>
      </w:r>
      <w:r w:rsidRPr="000720BE">
        <w:rPr>
          <w:rFonts w:ascii="Arial" w:hAnsi="Arial" w:cs="Arial"/>
        </w:rPr>
        <w:t>77</w:t>
      </w:r>
      <w:r w:rsidRPr="000720BE">
        <w:rPr>
          <w:rFonts w:ascii="Arial" w:hAnsi="Arial" w:cs="Arial"/>
          <w:spacing w:val="-4"/>
        </w:rPr>
        <w:t xml:space="preserve"> </w:t>
      </w:r>
      <w:r w:rsidRPr="000720BE">
        <w:rPr>
          <w:rFonts w:ascii="Arial" w:hAnsi="Arial" w:cs="Arial"/>
        </w:rPr>
        <w:t>da</w:t>
      </w:r>
      <w:r w:rsidRPr="000720BE">
        <w:rPr>
          <w:rFonts w:ascii="Arial" w:hAnsi="Arial" w:cs="Arial"/>
          <w:spacing w:val="-4"/>
        </w:rPr>
        <w:t xml:space="preserve"> </w:t>
      </w:r>
      <w:r w:rsidRPr="000720BE">
        <w:rPr>
          <w:rFonts w:ascii="Arial" w:hAnsi="Arial" w:cs="Arial"/>
        </w:rPr>
        <w:t>Lei</w:t>
      </w:r>
      <w:r w:rsidR="00C56A8A">
        <w:rPr>
          <w:rFonts w:ascii="Arial" w:hAnsi="Arial" w:cs="Arial"/>
        </w:rPr>
        <w:t xml:space="preserve"> Federal</w:t>
      </w:r>
      <w:r w:rsidRPr="000720BE">
        <w:rPr>
          <w:rFonts w:ascii="Arial" w:hAnsi="Arial" w:cs="Arial"/>
          <w:spacing w:val="-4"/>
        </w:rPr>
        <w:t xml:space="preserve"> </w:t>
      </w:r>
      <w:r w:rsidRPr="000720BE">
        <w:rPr>
          <w:rFonts w:ascii="Arial" w:hAnsi="Arial" w:cs="Arial"/>
        </w:rPr>
        <w:t>nº</w:t>
      </w:r>
      <w:r w:rsidRPr="000720BE">
        <w:rPr>
          <w:rFonts w:ascii="Arial" w:hAnsi="Arial" w:cs="Arial"/>
          <w:spacing w:val="-4"/>
        </w:rPr>
        <w:t xml:space="preserve"> </w:t>
      </w:r>
      <w:r w:rsidRPr="000720BE">
        <w:rPr>
          <w:rFonts w:ascii="Arial" w:hAnsi="Arial" w:cs="Arial"/>
        </w:rPr>
        <w:t>8.666,</w:t>
      </w:r>
      <w:r w:rsidRPr="000720BE">
        <w:rPr>
          <w:rFonts w:ascii="Arial" w:hAnsi="Arial" w:cs="Arial"/>
          <w:spacing w:val="-5"/>
        </w:rPr>
        <w:t xml:space="preserve"> </w:t>
      </w:r>
      <w:r w:rsidRPr="000720BE">
        <w:rPr>
          <w:rFonts w:ascii="Arial" w:hAnsi="Arial" w:cs="Arial"/>
        </w:rPr>
        <w:t>de</w:t>
      </w:r>
      <w:r w:rsidRPr="000720BE">
        <w:rPr>
          <w:rFonts w:ascii="Arial" w:hAnsi="Arial" w:cs="Arial"/>
          <w:spacing w:val="-4"/>
        </w:rPr>
        <w:t xml:space="preserve"> </w:t>
      </w:r>
      <w:r w:rsidRPr="000720BE">
        <w:rPr>
          <w:rFonts w:ascii="Arial" w:hAnsi="Arial" w:cs="Arial"/>
        </w:rPr>
        <w:t>1993.</w:t>
      </w:r>
    </w:p>
    <w:p w14:paraId="68469879" w14:textId="77777777" w:rsidR="00D47F5B" w:rsidRPr="000720BE" w:rsidRDefault="00D47F5B" w:rsidP="008B53F9">
      <w:pPr>
        <w:pStyle w:val="Corpodetexto"/>
        <w:numPr>
          <w:ilvl w:val="1"/>
          <w:numId w:val="29"/>
        </w:numPr>
        <w:tabs>
          <w:tab w:val="left" w:pos="567"/>
          <w:tab w:val="left" w:pos="851"/>
        </w:tabs>
        <w:spacing w:after="0" w:line="360" w:lineRule="auto"/>
        <w:ind w:left="0" w:right="-1" w:firstLine="0"/>
        <w:jc w:val="both"/>
        <w:rPr>
          <w:rFonts w:ascii="Arial" w:hAnsi="Arial" w:cs="Arial"/>
          <w:b/>
          <w:bCs/>
        </w:rPr>
      </w:pPr>
      <w:r w:rsidRPr="000720BE">
        <w:rPr>
          <w:rFonts w:ascii="Arial" w:hAnsi="Arial" w:cs="Arial"/>
        </w:rPr>
        <w:t>O</w:t>
      </w:r>
      <w:r w:rsidRPr="000720BE">
        <w:rPr>
          <w:rFonts w:ascii="Arial" w:hAnsi="Arial" w:cs="Arial"/>
          <w:spacing w:val="3"/>
        </w:rPr>
        <w:t xml:space="preserve"> </w:t>
      </w:r>
      <w:r w:rsidRPr="000720BE">
        <w:rPr>
          <w:rFonts w:ascii="Arial" w:hAnsi="Arial" w:cs="Arial"/>
        </w:rPr>
        <w:t>termo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rescisão</w:t>
      </w:r>
      <w:r w:rsidRPr="000720BE">
        <w:rPr>
          <w:rFonts w:ascii="Arial" w:hAnsi="Arial" w:cs="Arial"/>
          <w:spacing w:val="5"/>
        </w:rPr>
        <w:t xml:space="preserve"> </w:t>
      </w:r>
      <w:r w:rsidRPr="000720BE">
        <w:rPr>
          <w:rFonts w:ascii="Arial" w:hAnsi="Arial" w:cs="Arial"/>
        </w:rPr>
        <w:t>será</w:t>
      </w:r>
      <w:r w:rsidRPr="000720BE">
        <w:rPr>
          <w:rFonts w:ascii="Arial" w:hAnsi="Arial" w:cs="Arial"/>
          <w:spacing w:val="3"/>
        </w:rPr>
        <w:t xml:space="preserve"> </w:t>
      </w:r>
      <w:r w:rsidRPr="000720BE">
        <w:rPr>
          <w:rFonts w:ascii="Arial" w:hAnsi="Arial" w:cs="Arial"/>
        </w:rPr>
        <w:t>precedido</w:t>
      </w:r>
      <w:r w:rsidRPr="000720BE">
        <w:rPr>
          <w:rFonts w:ascii="Arial" w:hAnsi="Arial" w:cs="Arial"/>
          <w:spacing w:val="2"/>
        </w:rPr>
        <w:t xml:space="preserve"> </w:t>
      </w:r>
      <w:r w:rsidRPr="000720BE">
        <w:rPr>
          <w:rFonts w:ascii="Arial" w:hAnsi="Arial" w:cs="Arial"/>
        </w:rPr>
        <w:t>de</w:t>
      </w:r>
      <w:r w:rsidRPr="000720BE">
        <w:rPr>
          <w:rFonts w:ascii="Arial" w:hAnsi="Arial" w:cs="Arial"/>
          <w:spacing w:val="2"/>
        </w:rPr>
        <w:t xml:space="preserve"> </w:t>
      </w:r>
      <w:r w:rsidRPr="000720BE">
        <w:rPr>
          <w:rFonts w:ascii="Arial" w:hAnsi="Arial" w:cs="Arial"/>
        </w:rPr>
        <w:t>Relatório</w:t>
      </w:r>
      <w:r w:rsidRPr="000720BE">
        <w:rPr>
          <w:rFonts w:ascii="Arial" w:hAnsi="Arial" w:cs="Arial"/>
          <w:spacing w:val="4"/>
        </w:rPr>
        <w:t xml:space="preserve"> </w:t>
      </w:r>
      <w:r w:rsidRPr="000720BE">
        <w:rPr>
          <w:rFonts w:ascii="Arial" w:hAnsi="Arial" w:cs="Arial"/>
          <w:spacing w:val="-1"/>
        </w:rPr>
        <w:t>indicativo</w:t>
      </w:r>
      <w:r w:rsidRPr="000720BE">
        <w:rPr>
          <w:rFonts w:ascii="Arial" w:hAnsi="Arial" w:cs="Arial"/>
          <w:spacing w:val="2"/>
        </w:rPr>
        <w:t xml:space="preserve"> </w:t>
      </w:r>
      <w:r w:rsidRPr="000720BE">
        <w:rPr>
          <w:rFonts w:ascii="Arial" w:hAnsi="Arial" w:cs="Arial"/>
          <w:spacing w:val="-1"/>
        </w:rPr>
        <w:t>dos</w:t>
      </w:r>
      <w:r w:rsidRPr="000720BE">
        <w:rPr>
          <w:rFonts w:ascii="Arial" w:hAnsi="Arial" w:cs="Arial"/>
          <w:spacing w:val="3"/>
        </w:rPr>
        <w:t xml:space="preserve"> </w:t>
      </w:r>
      <w:r w:rsidRPr="000720BE">
        <w:rPr>
          <w:rFonts w:ascii="Arial" w:hAnsi="Arial" w:cs="Arial"/>
        </w:rPr>
        <w:t>seguintes</w:t>
      </w:r>
      <w:r w:rsidRPr="000720BE">
        <w:rPr>
          <w:rFonts w:ascii="Arial" w:hAnsi="Arial" w:cs="Arial"/>
          <w:spacing w:val="3"/>
        </w:rPr>
        <w:t xml:space="preserve"> </w:t>
      </w:r>
      <w:r w:rsidRPr="000720BE">
        <w:rPr>
          <w:rFonts w:ascii="Arial" w:hAnsi="Arial" w:cs="Arial"/>
        </w:rPr>
        <w:t>aspectos,</w:t>
      </w:r>
      <w:r w:rsidRPr="000720BE">
        <w:rPr>
          <w:rFonts w:ascii="Arial" w:hAnsi="Arial" w:cs="Arial"/>
          <w:spacing w:val="9"/>
        </w:rPr>
        <w:t xml:space="preserve"> c</w:t>
      </w:r>
      <w:r w:rsidRPr="000720BE">
        <w:rPr>
          <w:rFonts w:ascii="Arial" w:hAnsi="Arial" w:cs="Arial"/>
        </w:rPr>
        <w:t>onforme</w:t>
      </w:r>
      <w:r w:rsidRPr="000720BE">
        <w:rPr>
          <w:rFonts w:ascii="Arial" w:hAnsi="Arial" w:cs="Arial"/>
          <w:spacing w:val="2"/>
        </w:rPr>
        <w:t xml:space="preserve"> </w:t>
      </w:r>
      <w:r w:rsidRPr="000720BE">
        <w:rPr>
          <w:rFonts w:ascii="Arial" w:hAnsi="Arial" w:cs="Arial"/>
        </w:rPr>
        <w:t>o</w:t>
      </w:r>
      <w:r w:rsidRPr="000720BE">
        <w:rPr>
          <w:rFonts w:ascii="Arial" w:hAnsi="Arial" w:cs="Arial"/>
          <w:spacing w:val="46"/>
          <w:w w:val="99"/>
        </w:rPr>
        <w:t xml:space="preserve"> </w:t>
      </w:r>
      <w:r w:rsidRPr="000720BE">
        <w:rPr>
          <w:rFonts w:ascii="Arial" w:hAnsi="Arial" w:cs="Arial"/>
        </w:rPr>
        <w:t>caso:</w:t>
      </w:r>
    </w:p>
    <w:p w14:paraId="775441A8" w14:textId="77777777" w:rsidR="00D47F5B" w:rsidRPr="000720BE" w:rsidRDefault="00D47F5B" w:rsidP="008B53F9">
      <w:pPr>
        <w:pStyle w:val="Corpodetexto"/>
        <w:numPr>
          <w:ilvl w:val="2"/>
          <w:numId w:val="29"/>
        </w:numPr>
        <w:tabs>
          <w:tab w:val="left" w:pos="567"/>
          <w:tab w:val="left" w:pos="851"/>
        </w:tabs>
        <w:spacing w:after="0" w:line="360" w:lineRule="auto"/>
        <w:ind w:left="0" w:right="-1" w:firstLine="0"/>
        <w:jc w:val="both"/>
        <w:rPr>
          <w:rFonts w:ascii="Arial" w:hAnsi="Arial" w:cs="Arial"/>
          <w:b/>
          <w:bCs/>
        </w:rPr>
      </w:pPr>
      <w:r w:rsidRPr="000720BE">
        <w:rPr>
          <w:rFonts w:ascii="Arial" w:hAnsi="Arial" w:cs="Arial"/>
          <w:spacing w:val="-1"/>
        </w:rPr>
        <w:t>Balanço</w:t>
      </w:r>
      <w:r w:rsidRPr="000720BE">
        <w:rPr>
          <w:rFonts w:ascii="Arial" w:hAnsi="Arial" w:cs="Arial"/>
          <w:spacing w:val="-7"/>
        </w:rPr>
        <w:t xml:space="preserve"> </w:t>
      </w:r>
      <w:r w:rsidRPr="000720BE">
        <w:rPr>
          <w:rFonts w:ascii="Arial" w:hAnsi="Arial" w:cs="Arial"/>
          <w:spacing w:val="-1"/>
        </w:rPr>
        <w:t>dos</w:t>
      </w:r>
      <w:r w:rsidRPr="000720BE">
        <w:rPr>
          <w:rFonts w:ascii="Arial" w:hAnsi="Arial" w:cs="Arial"/>
          <w:spacing w:val="-8"/>
        </w:rPr>
        <w:t xml:space="preserve"> </w:t>
      </w:r>
      <w:r w:rsidRPr="000720BE">
        <w:rPr>
          <w:rFonts w:ascii="Arial" w:hAnsi="Arial" w:cs="Arial"/>
          <w:spacing w:val="-1"/>
        </w:rPr>
        <w:t>eventos</w:t>
      </w:r>
      <w:r w:rsidRPr="000720BE">
        <w:rPr>
          <w:rFonts w:ascii="Arial" w:hAnsi="Arial" w:cs="Arial"/>
          <w:spacing w:val="-8"/>
        </w:rPr>
        <w:t xml:space="preserve"> </w:t>
      </w:r>
      <w:r w:rsidRPr="000720BE">
        <w:rPr>
          <w:rFonts w:ascii="Arial" w:hAnsi="Arial" w:cs="Arial"/>
        </w:rPr>
        <w:t>contratuais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9"/>
        </w:rPr>
        <w:t xml:space="preserve"> </w:t>
      </w:r>
      <w:r w:rsidRPr="000720BE">
        <w:rPr>
          <w:rFonts w:ascii="Arial" w:hAnsi="Arial" w:cs="Arial"/>
        </w:rPr>
        <w:t>cumpridos</w:t>
      </w:r>
      <w:r w:rsidRPr="000720BE">
        <w:rPr>
          <w:rFonts w:ascii="Arial" w:hAnsi="Arial" w:cs="Arial"/>
          <w:spacing w:val="-8"/>
        </w:rPr>
        <w:t xml:space="preserve"> </w:t>
      </w:r>
      <w:r w:rsidRPr="000720BE">
        <w:rPr>
          <w:rFonts w:ascii="Arial" w:hAnsi="Arial" w:cs="Arial"/>
        </w:rPr>
        <w:t>ou</w:t>
      </w:r>
      <w:r w:rsidRPr="000720BE">
        <w:rPr>
          <w:rFonts w:ascii="Arial" w:hAnsi="Arial" w:cs="Arial"/>
          <w:spacing w:val="-8"/>
        </w:rPr>
        <w:t xml:space="preserve"> </w:t>
      </w:r>
      <w:r w:rsidRPr="000720BE">
        <w:rPr>
          <w:rFonts w:ascii="Arial" w:hAnsi="Arial" w:cs="Arial"/>
        </w:rPr>
        <w:t>parcialmente</w:t>
      </w:r>
      <w:r w:rsidRPr="000720BE">
        <w:rPr>
          <w:rFonts w:ascii="Arial" w:hAnsi="Arial" w:cs="Arial"/>
          <w:spacing w:val="-9"/>
        </w:rPr>
        <w:t xml:space="preserve"> </w:t>
      </w:r>
      <w:r w:rsidRPr="000720BE">
        <w:rPr>
          <w:rFonts w:ascii="Arial" w:hAnsi="Arial" w:cs="Arial"/>
        </w:rPr>
        <w:t>cumpridos;</w:t>
      </w:r>
    </w:p>
    <w:p w14:paraId="7667B2DA" w14:textId="77777777" w:rsidR="00D47F5B" w:rsidRPr="000720BE" w:rsidRDefault="00D47F5B" w:rsidP="008B53F9">
      <w:pPr>
        <w:pStyle w:val="Corpodetexto"/>
        <w:numPr>
          <w:ilvl w:val="2"/>
          <w:numId w:val="29"/>
        </w:numPr>
        <w:tabs>
          <w:tab w:val="left" w:pos="567"/>
          <w:tab w:val="left" w:pos="851"/>
        </w:tabs>
        <w:spacing w:after="0" w:line="360" w:lineRule="auto"/>
        <w:ind w:left="0" w:right="-1" w:firstLine="0"/>
        <w:jc w:val="both"/>
        <w:rPr>
          <w:rFonts w:ascii="Arial" w:hAnsi="Arial" w:cs="Arial"/>
          <w:b/>
          <w:bCs/>
        </w:rPr>
      </w:pPr>
      <w:r w:rsidRPr="000720BE">
        <w:rPr>
          <w:rFonts w:ascii="Arial" w:hAnsi="Arial" w:cs="Arial"/>
          <w:spacing w:val="-1"/>
        </w:rPr>
        <w:t>Relação</w:t>
      </w:r>
      <w:r w:rsidRPr="000720BE">
        <w:rPr>
          <w:rFonts w:ascii="Arial" w:hAnsi="Arial" w:cs="Arial"/>
          <w:spacing w:val="-8"/>
        </w:rPr>
        <w:t xml:space="preserve"> </w:t>
      </w:r>
      <w:r w:rsidRPr="000720BE">
        <w:rPr>
          <w:rFonts w:ascii="Arial" w:hAnsi="Arial" w:cs="Arial"/>
        </w:rPr>
        <w:t>dos</w:t>
      </w:r>
      <w:r w:rsidRPr="000720BE">
        <w:rPr>
          <w:rFonts w:ascii="Arial" w:hAnsi="Arial" w:cs="Arial"/>
          <w:spacing w:val="-6"/>
        </w:rPr>
        <w:t xml:space="preserve"> </w:t>
      </w:r>
      <w:r w:rsidRPr="000720BE">
        <w:rPr>
          <w:rFonts w:ascii="Arial" w:hAnsi="Arial" w:cs="Arial"/>
        </w:rPr>
        <w:t>pagamentos</w:t>
      </w:r>
      <w:r w:rsidRPr="000720BE">
        <w:rPr>
          <w:rFonts w:ascii="Arial" w:hAnsi="Arial" w:cs="Arial"/>
          <w:spacing w:val="-7"/>
        </w:rPr>
        <w:t xml:space="preserve"> </w:t>
      </w:r>
      <w:r w:rsidRPr="000720BE">
        <w:rPr>
          <w:rFonts w:ascii="Arial" w:hAnsi="Arial" w:cs="Arial"/>
        </w:rPr>
        <w:t>já</w:t>
      </w:r>
      <w:r w:rsidRPr="000720BE">
        <w:rPr>
          <w:rFonts w:ascii="Arial" w:hAnsi="Arial" w:cs="Arial"/>
          <w:spacing w:val="-7"/>
        </w:rPr>
        <w:t xml:space="preserve"> </w:t>
      </w:r>
      <w:r w:rsidRPr="000720BE">
        <w:rPr>
          <w:rFonts w:ascii="Arial" w:hAnsi="Arial" w:cs="Arial"/>
        </w:rPr>
        <w:t>efetuados</w:t>
      </w:r>
      <w:r w:rsidRPr="000720BE">
        <w:rPr>
          <w:rFonts w:ascii="Arial" w:hAnsi="Arial" w:cs="Arial"/>
          <w:spacing w:val="-7"/>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spacing w:val="-1"/>
        </w:rPr>
        <w:t>ainda</w:t>
      </w:r>
      <w:r w:rsidRPr="000720BE">
        <w:rPr>
          <w:rFonts w:ascii="Arial" w:hAnsi="Arial" w:cs="Arial"/>
          <w:spacing w:val="-7"/>
        </w:rPr>
        <w:t xml:space="preserve"> </w:t>
      </w:r>
      <w:r w:rsidRPr="000720BE">
        <w:rPr>
          <w:rFonts w:ascii="Arial" w:hAnsi="Arial" w:cs="Arial"/>
        </w:rPr>
        <w:t>devidos;</w:t>
      </w:r>
    </w:p>
    <w:p w14:paraId="034559E6" w14:textId="77777777" w:rsidR="00D47F5B" w:rsidRPr="000720BE" w:rsidRDefault="00D47F5B" w:rsidP="008B53F9">
      <w:pPr>
        <w:pStyle w:val="Corpodetexto"/>
        <w:numPr>
          <w:ilvl w:val="2"/>
          <w:numId w:val="29"/>
        </w:numPr>
        <w:tabs>
          <w:tab w:val="left" w:pos="567"/>
          <w:tab w:val="left" w:pos="851"/>
        </w:tabs>
        <w:spacing w:after="0" w:line="360" w:lineRule="auto"/>
        <w:ind w:left="0" w:right="-1" w:firstLine="0"/>
        <w:jc w:val="both"/>
        <w:rPr>
          <w:rFonts w:ascii="Arial" w:hAnsi="Arial" w:cs="Arial"/>
        </w:rPr>
      </w:pPr>
      <w:r w:rsidRPr="000720BE">
        <w:rPr>
          <w:rFonts w:ascii="Arial" w:hAnsi="Arial" w:cs="Arial"/>
          <w:spacing w:val="-1"/>
        </w:rPr>
        <w:t>Indenizações</w:t>
      </w:r>
      <w:r w:rsidRPr="000720BE">
        <w:rPr>
          <w:rFonts w:ascii="Arial" w:hAnsi="Arial" w:cs="Arial"/>
          <w:spacing w:val="-8"/>
        </w:rPr>
        <w:t xml:space="preserve"> </w:t>
      </w:r>
      <w:r w:rsidRPr="000720BE">
        <w:rPr>
          <w:rFonts w:ascii="Arial" w:hAnsi="Arial" w:cs="Arial"/>
        </w:rPr>
        <w:t>e</w:t>
      </w:r>
      <w:r w:rsidRPr="000720BE">
        <w:rPr>
          <w:rFonts w:ascii="Arial" w:hAnsi="Arial" w:cs="Arial"/>
          <w:spacing w:val="-11"/>
        </w:rPr>
        <w:t xml:space="preserve"> </w:t>
      </w:r>
      <w:r w:rsidRPr="000720BE">
        <w:rPr>
          <w:rFonts w:ascii="Arial" w:hAnsi="Arial" w:cs="Arial"/>
        </w:rPr>
        <w:t>multas.</w:t>
      </w:r>
    </w:p>
    <w:p w14:paraId="1696740B" w14:textId="77777777" w:rsidR="00D47F5B" w:rsidRPr="00EB38ED" w:rsidRDefault="00D47F5B" w:rsidP="008B53F9">
      <w:pPr>
        <w:tabs>
          <w:tab w:val="left" w:pos="567"/>
          <w:tab w:val="left" w:pos="851"/>
        </w:tabs>
        <w:spacing w:line="360" w:lineRule="auto"/>
        <w:ind w:right="-1"/>
        <w:jc w:val="both"/>
        <w:rPr>
          <w:rFonts w:ascii="Arial" w:eastAsia="Arial" w:hAnsi="Arial" w:cs="Arial"/>
          <w:sz w:val="10"/>
          <w:szCs w:val="10"/>
        </w:rPr>
      </w:pPr>
    </w:p>
    <w:p w14:paraId="24EE9946" w14:textId="3424FB80" w:rsidR="00D47F5B" w:rsidRPr="000720BE" w:rsidRDefault="00D47F5B" w:rsidP="008B53F9">
      <w:pPr>
        <w:pStyle w:val="Ttulo1"/>
        <w:keepNext w:val="0"/>
        <w:numPr>
          <w:ilvl w:val="0"/>
          <w:numId w:val="29"/>
        </w:numPr>
        <w:tabs>
          <w:tab w:val="left" w:pos="426"/>
          <w:tab w:val="left" w:pos="567"/>
          <w:tab w:val="left" w:pos="851"/>
        </w:tabs>
        <w:spacing w:line="360" w:lineRule="auto"/>
        <w:ind w:left="0" w:right="-1"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003D0516">
        <w:rPr>
          <w:rFonts w:ascii="Arial" w:hAnsi="Arial" w:cs="Arial"/>
          <w:sz w:val="22"/>
          <w:u w:val="none"/>
        </w:rPr>
        <w:t>PRIMEIRA</w:t>
      </w:r>
      <w:r w:rsidRPr="000720BE">
        <w:rPr>
          <w:rFonts w:ascii="Arial" w:hAnsi="Arial" w:cs="Arial"/>
          <w:spacing w:val="-13"/>
          <w:sz w:val="22"/>
          <w:u w:val="none"/>
        </w:rPr>
        <w:t xml:space="preserve"> </w:t>
      </w:r>
      <w:r w:rsidRPr="000720BE">
        <w:rPr>
          <w:rFonts w:ascii="Arial" w:hAnsi="Arial" w:cs="Arial"/>
          <w:sz w:val="22"/>
          <w:u w:val="none"/>
        </w:rPr>
        <w:t>–</w:t>
      </w:r>
      <w:r w:rsidRPr="000720BE">
        <w:rPr>
          <w:rFonts w:ascii="Arial" w:hAnsi="Arial" w:cs="Arial"/>
          <w:spacing w:val="-10"/>
          <w:sz w:val="22"/>
          <w:u w:val="none"/>
        </w:rPr>
        <w:t xml:space="preserve"> </w:t>
      </w:r>
      <w:r w:rsidRPr="000720BE">
        <w:rPr>
          <w:rFonts w:ascii="Arial" w:hAnsi="Arial" w:cs="Arial"/>
          <w:sz w:val="22"/>
          <w:u w:val="none"/>
        </w:rPr>
        <w:t>VEDAÇÕES</w:t>
      </w:r>
    </w:p>
    <w:p w14:paraId="707AE3A6" w14:textId="77777777" w:rsidR="00D47F5B" w:rsidRPr="000720BE" w:rsidRDefault="00D47F5B" w:rsidP="008B53F9">
      <w:pPr>
        <w:pStyle w:val="Corpodetexto"/>
        <w:numPr>
          <w:ilvl w:val="1"/>
          <w:numId w:val="29"/>
        </w:numPr>
        <w:tabs>
          <w:tab w:val="left" w:pos="567"/>
          <w:tab w:val="left" w:pos="709"/>
          <w:tab w:val="left" w:pos="851"/>
        </w:tabs>
        <w:spacing w:after="0" w:line="360" w:lineRule="auto"/>
        <w:ind w:left="0" w:right="-1" w:firstLine="0"/>
        <w:jc w:val="both"/>
        <w:rPr>
          <w:rFonts w:ascii="Arial" w:hAnsi="Arial" w:cs="Arial"/>
        </w:rPr>
      </w:pPr>
      <w:r w:rsidRPr="000720BE">
        <w:rPr>
          <w:rFonts w:ascii="Arial" w:hAnsi="Arial" w:cs="Arial"/>
        </w:rPr>
        <w:t>É</w:t>
      </w:r>
      <w:r w:rsidRPr="000720BE">
        <w:rPr>
          <w:rFonts w:ascii="Arial" w:hAnsi="Arial" w:cs="Arial"/>
          <w:spacing w:val="-9"/>
        </w:rPr>
        <w:t xml:space="preserve"> </w:t>
      </w:r>
      <w:r w:rsidRPr="000720BE">
        <w:rPr>
          <w:rFonts w:ascii="Arial" w:hAnsi="Arial" w:cs="Arial"/>
        </w:rPr>
        <w:t>vedado</w:t>
      </w:r>
      <w:r w:rsidRPr="000720BE">
        <w:rPr>
          <w:rFonts w:ascii="Arial" w:hAnsi="Arial" w:cs="Arial"/>
          <w:spacing w:val="-8"/>
        </w:rPr>
        <w:t xml:space="preserve"> </w:t>
      </w:r>
      <w:r w:rsidRPr="000720BE">
        <w:rPr>
          <w:rFonts w:ascii="Arial" w:hAnsi="Arial" w:cs="Arial"/>
        </w:rPr>
        <w:t>à</w:t>
      </w:r>
      <w:r w:rsidRPr="000720BE">
        <w:rPr>
          <w:rFonts w:ascii="Arial" w:hAnsi="Arial" w:cs="Arial"/>
          <w:spacing w:val="-9"/>
        </w:rPr>
        <w:t xml:space="preserve"> </w:t>
      </w:r>
      <w:r w:rsidRPr="000720BE">
        <w:rPr>
          <w:rFonts w:ascii="Arial" w:hAnsi="Arial" w:cs="Arial"/>
        </w:rPr>
        <w:t>CONTRATADA:</w:t>
      </w:r>
    </w:p>
    <w:p w14:paraId="357C539D" w14:textId="77777777" w:rsidR="00D47F5B" w:rsidRPr="000720BE" w:rsidRDefault="00D47F5B" w:rsidP="008B53F9">
      <w:pPr>
        <w:pStyle w:val="Corpodetexto"/>
        <w:numPr>
          <w:ilvl w:val="2"/>
          <w:numId w:val="29"/>
        </w:numPr>
        <w:tabs>
          <w:tab w:val="left" w:pos="567"/>
          <w:tab w:val="left" w:pos="790"/>
          <w:tab w:val="left" w:pos="851"/>
        </w:tabs>
        <w:spacing w:after="0" w:line="360" w:lineRule="auto"/>
        <w:ind w:left="0" w:right="-1" w:firstLine="0"/>
        <w:jc w:val="both"/>
        <w:rPr>
          <w:rFonts w:ascii="Arial" w:hAnsi="Arial" w:cs="Arial"/>
        </w:rPr>
      </w:pPr>
      <w:r w:rsidRPr="000720BE">
        <w:rPr>
          <w:rFonts w:ascii="Arial" w:hAnsi="Arial" w:cs="Arial"/>
        </w:rPr>
        <w:t>caucionar</w:t>
      </w:r>
      <w:r w:rsidRPr="000720BE">
        <w:rPr>
          <w:rFonts w:ascii="Arial" w:hAnsi="Arial" w:cs="Arial"/>
          <w:spacing w:val="-8"/>
        </w:rPr>
        <w:t xml:space="preserve"> </w:t>
      </w:r>
      <w:r w:rsidRPr="000720BE">
        <w:rPr>
          <w:rFonts w:ascii="Arial" w:hAnsi="Arial" w:cs="Arial"/>
        </w:rPr>
        <w:t>ou</w:t>
      </w:r>
      <w:r w:rsidRPr="000720BE">
        <w:rPr>
          <w:rFonts w:ascii="Arial" w:hAnsi="Arial" w:cs="Arial"/>
          <w:spacing w:val="-6"/>
        </w:rPr>
        <w:t xml:space="preserve"> </w:t>
      </w:r>
      <w:r w:rsidRPr="000720BE">
        <w:rPr>
          <w:rFonts w:ascii="Arial" w:hAnsi="Arial" w:cs="Arial"/>
          <w:spacing w:val="-1"/>
        </w:rPr>
        <w:t>utilizar</w:t>
      </w:r>
      <w:r w:rsidRPr="000720BE">
        <w:rPr>
          <w:rFonts w:ascii="Arial" w:hAnsi="Arial" w:cs="Arial"/>
          <w:spacing w:val="-4"/>
        </w:rPr>
        <w:t xml:space="preserve"> </w:t>
      </w:r>
      <w:r w:rsidRPr="000720BE">
        <w:rPr>
          <w:rFonts w:ascii="Arial" w:hAnsi="Arial" w:cs="Arial"/>
        </w:rPr>
        <w:t>este</w:t>
      </w:r>
      <w:r w:rsidRPr="000720BE">
        <w:rPr>
          <w:rFonts w:ascii="Arial" w:hAnsi="Arial" w:cs="Arial"/>
          <w:spacing w:val="-8"/>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spacing w:val="-1"/>
        </w:rPr>
        <w:t>de</w:t>
      </w:r>
      <w:r w:rsidRPr="000720BE">
        <w:rPr>
          <w:rFonts w:ascii="Arial" w:hAnsi="Arial" w:cs="Arial"/>
          <w:spacing w:val="-8"/>
        </w:rPr>
        <w:t xml:space="preserve"> </w:t>
      </w:r>
      <w:r w:rsidRPr="000720BE">
        <w:rPr>
          <w:rFonts w:ascii="Arial" w:hAnsi="Arial" w:cs="Arial"/>
        </w:rPr>
        <w:t>Contrato</w:t>
      </w:r>
      <w:r w:rsidRPr="000720BE">
        <w:rPr>
          <w:rFonts w:ascii="Arial" w:hAnsi="Arial" w:cs="Arial"/>
          <w:spacing w:val="-7"/>
        </w:rPr>
        <w:t xml:space="preserve"> </w:t>
      </w:r>
      <w:r w:rsidRPr="000720BE">
        <w:rPr>
          <w:rFonts w:ascii="Arial" w:hAnsi="Arial" w:cs="Arial"/>
          <w:spacing w:val="-1"/>
        </w:rPr>
        <w:t>para</w:t>
      </w:r>
      <w:r w:rsidRPr="000720BE">
        <w:rPr>
          <w:rFonts w:ascii="Arial" w:hAnsi="Arial" w:cs="Arial"/>
          <w:spacing w:val="-5"/>
        </w:rPr>
        <w:t xml:space="preserve"> </w:t>
      </w:r>
      <w:r w:rsidRPr="000720BE">
        <w:rPr>
          <w:rFonts w:ascii="Arial" w:hAnsi="Arial" w:cs="Arial"/>
        </w:rPr>
        <w:t>qualquer</w:t>
      </w:r>
      <w:r w:rsidRPr="000720BE">
        <w:rPr>
          <w:rFonts w:ascii="Arial" w:hAnsi="Arial" w:cs="Arial"/>
          <w:spacing w:val="-7"/>
        </w:rPr>
        <w:t xml:space="preserve"> </w:t>
      </w:r>
      <w:r w:rsidRPr="000720BE">
        <w:rPr>
          <w:rFonts w:ascii="Arial" w:hAnsi="Arial" w:cs="Arial"/>
        </w:rPr>
        <w:t>operação</w:t>
      </w:r>
      <w:r w:rsidRPr="000720BE">
        <w:rPr>
          <w:rFonts w:ascii="Arial" w:hAnsi="Arial" w:cs="Arial"/>
          <w:spacing w:val="-6"/>
        </w:rPr>
        <w:t xml:space="preserve"> </w:t>
      </w:r>
      <w:r w:rsidRPr="000720BE">
        <w:rPr>
          <w:rFonts w:ascii="Arial" w:hAnsi="Arial" w:cs="Arial"/>
          <w:spacing w:val="-1"/>
        </w:rPr>
        <w:t>financeira;</w:t>
      </w:r>
    </w:p>
    <w:p w14:paraId="7DA06EB2" w14:textId="77777777" w:rsidR="00D47F5B" w:rsidRPr="000720BE" w:rsidRDefault="00D47F5B" w:rsidP="008B53F9">
      <w:pPr>
        <w:pStyle w:val="Corpodetexto"/>
        <w:numPr>
          <w:ilvl w:val="2"/>
          <w:numId w:val="29"/>
        </w:numPr>
        <w:tabs>
          <w:tab w:val="left" w:pos="567"/>
          <w:tab w:val="left" w:pos="790"/>
          <w:tab w:val="left" w:pos="851"/>
        </w:tabs>
        <w:spacing w:after="0" w:line="360" w:lineRule="auto"/>
        <w:ind w:left="0" w:right="-1" w:firstLine="0"/>
        <w:jc w:val="both"/>
        <w:rPr>
          <w:rFonts w:ascii="Arial" w:hAnsi="Arial" w:cs="Arial"/>
        </w:rPr>
      </w:pPr>
      <w:r w:rsidRPr="000720BE">
        <w:rPr>
          <w:rFonts w:ascii="Arial" w:hAnsi="Arial" w:cs="Arial"/>
        </w:rPr>
        <w:t xml:space="preserve">interromper  </w:t>
      </w:r>
      <w:r w:rsidRPr="000720BE">
        <w:rPr>
          <w:rFonts w:ascii="Arial" w:hAnsi="Arial" w:cs="Arial"/>
          <w:spacing w:val="6"/>
        </w:rPr>
        <w:t xml:space="preserve"> </w:t>
      </w:r>
      <w:r w:rsidRPr="000720BE">
        <w:rPr>
          <w:rFonts w:ascii="Arial" w:hAnsi="Arial" w:cs="Arial"/>
        </w:rPr>
        <w:t xml:space="preserve">a  </w:t>
      </w:r>
      <w:r w:rsidRPr="000720BE">
        <w:rPr>
          <w:rFonts w:ascii="Arial" w:hAnsi="Arial" w:cs="Arial"/>
          <w:spacing w:val="5"/>
        </w:rPr>
        <w:t xml:space="preserve"> </w:t>
      </w:r>
      <w:r w:rsidRPr="000720BE">
        <w:rPr>
          <w:rFonts w:ascii="Arial" w:hAnsi="Arial" w:cs="Arial"/>
        </w:rPr>
        <w:t xml:space="preserve">execução  </w:t>
      </w:r>
      <w:r w:rsidRPr="000720BE">
        <w:rPr>
          <w:rFonts w:ascii="Arial" w:hAnsi="Arial" w:cs="Arial"/>
          <w:spacing w:val="11"/>
        </w:rPr>
        <w:t xml:space="preserve"> </w:t>
      </w:r>
      <w:r w:rsidRPr="000720BE">
        <w:rPr>
          <w:rFonts w:ascii="Arial" w:hAnsi="Arial" w:cs="Arial"/>
        </w:rPr>
        <w:t xml:space="preserve">contratual  </w:t>
      </w:r>
      <w:r w:rsidRPr="000720BE">
        <w:rPr>
          <w:rFonts w:ascii="Arial" w:hAnsi="Arial" w:cs="Arial"/>
          <w:spacing w:val="5"/>
        </w:rPr>
        <w:t xml:space="preserve"> </w:t>
      </w:r>
      <w:r w:rsidRPr="000720BE">
        <w:rPr>
          <w:rFonts w:ascii="Arial" w:hAnsi="Arial" w:cs="Arial"/>
        </w:rPr>
        <w:t xml:space="preserve">sob  </w:t>
      </w:r>
      <w:r w:rsidRPr="000720BE">
        <w:rPr>
          <w:rFonts w:ascii="Arial" w:hAnsi="Arial" w:cs="Arial"/>
          <w:spacing w:val="7"/>
        </w:rPr>
        <w:t xml:space="preserve"> </w:t>
      </w:r>
      <w:r w:rsidRPr="000720BE">
        <w:rPr>
          <w:rFonts w:ascii="Arial" w:hAnsi="Arial" w:cs="Arial"/>
        </w:rPr>
        <w:t xml:space="preserve">alegação  </w:t>
      </w:r>
      <w:r w:rsidRPr="000720BE">
        <w:rPr>
          <w:rFonts w:ascii="Arial" w:hAnsi="Arial" w:cs="Arial"/>
          <w:spacing w:val="6"/>
        </w:rPr>
        <w:t xml:space="preserve"> </w:t>
      </w:r>
      <w:r w:rsidRPr="000720BE">
        <w:rPr>
          <w:rFonts w:ascii="Arial" w:hAnsi="Arial" w:cs="Arial"/>
        </w:rPr>
        <w:t xml:space="preserve">de  </w:t>
      </w:r>
      <w:r w:rsidRPr="000720BE">
        <w:rPr>
          <w:rFonts w:ascii="Arial" w:hAnsi="Arial" w:cs="Arial"/>
          <w:spacing w:val="7"/>
        </w:rPr>
        <w:t xml:space="preserve"> </w:t>
      </w:r>
      <w:r w:rsidRPr="000720BE">
        <w:rPr>
          <w:rFonts w:ascii="Arial" w:hAnsi="Arial" w:cs="Arial"/>
        </w:rPr>
        <w:t xml:space="preserve">inadimplemento  </w:t>
      </w:r>
      <w:r w:rsidRPr="000720BE">
        <w:rPr>
          <w:rFonts w:ascii="Arial" w:hAnsi="Arial" w:cs="Arial"/>
          <w:spacing w:val="6"/>
        </w:rPr>
        <w:t xml:space="preserve"> </w:t>
      </w:r>
      <w:r w:rsidRPr="000720BE">
        <w:rPr>
          <w:rFonts w:ascii="Arial" w:hAnsi="Arial" w:cs="Arial"/>
        </w:rPr>
        <w:t xml:space="preserve">por  </w:t>
      </w:r>
      <w:r w:rsidRPr="000720BE">
        <w:rPr>
          <w:rFonts w:ascii="Arial" w:hAnsi="Arial" w:cs="Arial"/>
          <w:spacing w:val="6"/>
        </w:rPr>
        <w:t xml:space="preserve"> </w:t>
      </w:r>
      <w:r w:rsidRPr="000720BE">
        <w:rPr>
          <w:rFonts w:ascii="Arial" w:hAnsi="Arial" w:cs="Arial"/>
          <w:spacing w:val="-1"/>
        </w:rPr>
        <w:t>parte</w:t>
      </w:r>
      <w:r w:rsidRPr="000720BE">
        <w:rPr>
          <w:rFonts w:ascii="Arial" w:hAnsi="Arial" w:cs="Arial"/>
        </w:rPr>
        <w:t xml:space="preserve">  </w:t>
      </w:r>
      <w:r w:rsidRPr="000720BE">
        <w:rPr>
          <w:rFonts w:ascii="Arial" w:hAnsi="Arial" w:cs="Arial"/>
          <w:spacing w:val="5"/>
        </w:rPr>
        <w:t xml:space="preserve"> </w:t>
      </w:r>
      <w:r w:rsidRPr="000720BE">
        <w:rPr>
          <w:rFonts w:ascii="Arial" w:hAnsi="Arial" w:cs="Arial"/>
        </w:rPr>
        <w:t>da</w:t>
      </w:r>
      <w:r w:rsidRPr="000720BE">
        <w:rPr>
          <w:rFonts w:ascii="Arial" w:hAnsi="Arial" w:cs="Arial"/>
          <w:spacing w:val="24"/>
          <w:w w:val="99"/>
        </w:rPr>
        <w:t xml:space="preserve"> </w:t>
      </w:r>
      <w:r w:rsidRPr="000720BE">
        <w:rPr>
          <w:rFonts w:ascii="Arial" w:hAnsi="Arial" w:cs="Arial"/>
        </w:rPr>
        <w:t>CONTRATANTE,</w:t>
      </w:r>
      <w:r w:rsidRPr="000720BE">
        <w:rPr>
          <w:rFonts w:ascii="Arial" w:hAnsi="Arial" w:cs="Arial"/>
          <w:spacing w:val="-8"/>
        </w:rPr>
        <w:t xml:space="preserve"> </w:t>
      </w:r>
      <w:r w:rsidRPr="000720BE">
        <w:rPr>
          <w:rFonts w:ascii="Arial" w:hAnsi="Arial" w:cs="Arial"/>
          <w:spacing w:val="-1"/>
        </w:rPr>
        <w:t>salvo</w:t>
      </w:r>
      <w:r w:rsidRPr="000720BE">
        <w:rPr>
          <w:rFonts w:ascii="Arial" w:hAnsi="Arial" w:cs="Arial"/>
          <w:spacing w:val="-8"/>
        </w:rPr>
        <w:t xml:space="preserve"> </w:t>
      </w:r>
      <w:r w:rsidRPr="000720BE">
        <w:rPr>
          <w:rFonts w:ascii="Arial" w:hAnsi="Arial" w:cs="Arial"/>
        </w:rPr>
        <w:t>nos</w:t>
      </w:r>
      <w:r w:rsidRPr="000720BE">
        <w:rPr>
          <w:rFonts w:ascii="Arial" w:hAnsi="Arial" w:cs="Arial"/>
          <w:spacing w:val="-7"/>
        </w:rPr>
        <w:t xml:space="preserve"> </w:t>
      </w:r>
      <w:r w:rsidRPr="000720BE">
        <w:rPr>
          <w:rFonts w:ascii="Arial" w:hAnsi="Arial" w:cs="Arial"/>
        </w:rPr>
        <w:t>casos</w:t>
      </w:r>
      <w:r w:rsidRPr="000720BE">
        <w:rPr>
          <w:rFonts w:ascii="Arial" w:hAnsi="Arial" w:cs="Arial"/>
          <w:spacing w:val="-7"/>
        </w:rPr>
        <w:t xml:space="preserve"> </w:t>
      </w:r>
      <w:r w:rsidRPr="000720BE">
        <w:rPr>
          <w:rFonts w:ascii="Arial" w:hAnsi="Arial" w:cs="Arial"/>
        </w:rPr>
        <w:t>previstos</w:t>
      </w:r>
      <w:r w:rsidRPr="000720BE">
        <w:rPr>
          <w:rFonts w:ascii="Arial" w:hAnsi="Arial" w:cs="Arial"/>
          <w:spacing w:val="-7"/>
        </w:rPr>
        <w:t xml:space="preserve"> </w:t>
      </w:r>
      <w:r w:rsidRPr="000720BE">
        <w:rPr>
          <w:rFonts w:ascii="Arial" w:hAnsi="Arial" w:cs="Arial"/>
        </w:rPr>
        <w:t>em</w:t>
      </w:r>
      <w:r w:rsidRPr="000720BE">
        <w:rPr>
          <w:rFonts w:ascii="Arial" w:hAnsi="Arial" w:cs="Arial"/>
          <w:spacing w:val="-4"/>
        </w:rPr>
        <w:t xml:space="preserve"> </w:t>
      </w:r>
      <w:r w:rsidRPr="000720BE">
        <w:rPr>
          <w:rFonts w:ascii="Arial" w:hAnsi="Arial" w:cs="Arial"/>
          <w:spacing w:val="-1"/>
        </w:rPr>
        <w:t>lei.</w:t>
      </w:r>
    </w:p>
    <w:p w14:paraId="0EC39981" w14:textId="77777777" w:rsidR="00D47F5B" w:rsidRPr="00EB38ED" w:rsidRDefault="00D47F5B" w:rsidP="008B53F9">
      <w:pPr>
        <w:tabs>
          <w:tab w:val="left" w:pos="567"/>
          <w:tab w:val="left" w:pos="851"/>
        </w:tabs>
        <w:spacing w:line="360" w:lineRule="auto"/>
        <w:ind w:right="-1"/>
        <w:jc w:val="both"/>
        <w:rPr>
          <w:rFonts w:ascii="Arial" w:eastAsia="Arial" w:hAnsi="Arial" w:cs="Arial"/>
          <w:sz w:val="10"/>
          <w:szCs w:val="10"/>
        </w:rPr>
      </w:pPr>
    </w:p>
    <w:p w14:paraId="00E4A0A4" w14:textId="05358CDB" w:rsidR="00D47F5B" w:rsidRPr="000720BE" w:rsidRDefault="00D47F5B" w:rsidP="008B53F9">
      <w:pPr>
        <w:pStyle w:val="Ttulo1"/>
        <w:keepNext w:val="0"/>
        <w:numPr>
          <w:ilvl w:val="0"/>
          <w:numId w:val="29"/>
        </w:numPr>
        <w:tabs>
          <w:tab w:val="left" w:pos="567"/>
          <w:tab w:val="left" w:pos="709"/>
          <w:tab w:val="left" w:pos="851"/>
        </w:tabs>
        <w:spacing w:line="360" w:lineRule="auto"/>
        <w:ind w:left="0" w:right="-1" w:firstLine="0"/>
        <w:jc w:val="both"/>
        <w:rPr>
          <w:rFonts w:ascii="Arial" w:hAnsi="Arial" w:cs="Arial"/>
          <w:sz w:val="22"/>
          <w:u w:val="none"/>
        </w:rPr>
      </w:pPr>
      <w:r w:rsidRPr="000720BE">
        <w:rPr>
          <w:rFonts w:ascii="Arial" w:hAnsi="Arial" w:cs="Arial"/>
          <w:sz w:val="22"/>
          <w:u w:val="none"/>
        </w:rPr>
        <w:t>CLÁUSULA</w:t>
      </w:r>
      <w:r w:rsidRPr="000720BE">
        <w:rPr>
          <w:rFonts w:ascii="Arial" w:hAnsi="Arial" w:cs="Arial"/>
          <w:spacing w:val="-14"/>
          <w:sz w:val="22"/>
          <w:u w:val="none"/>
        </w:rPr>
        <w:t xml:space="preserve"> </w:t>
      </w:r>
      <w:r w:rsidRPr="000720BE">
        <w:rPr>
          <w:rFonts w:ascii="Arial" w:hAnsi="Arial" w:cs="Arial"/>
          <w:spacing w:val="1"/>
          <w:sz w:val="22"/>
          <w:u w:val="none"/>
        </w:rPr>
        <w:t>DÉCIMA</w:t>
      </w:r>
      <w:r w:rsidRPr="000720BE">
        <w:rPr>
          <w:rFonts w:ascii="Arial" w:hAnsi="Arial" w:cs="Arial"/>
          <w:spacing w:val="-16"/>
          <w:sz w:val="22"/>
          <w:u w:val="none"/>
        </w:rPr>
        <w:t xml:space="preserve"> </w:t>
      </w:r>
      <w:r w:rsidR="003D0516">
        <w:rPr>
          <w:rFonts w:ascii="Arial" w:hAnsi="Arial" w:cs="Arial"/>
          <w:spacing w:val="1"/>
          <w:sz w:val="22"/>
          <w:u w:val="none"/>
        </w:rPr>
        <w:t>SEGUNDA</w:t>
      </w:r>
      <w:r w:rsidRPr="000720BE">
        <w:rPr>
          <w:rFonts w:ascii="Arial" w:hAnsi="Arial" w:cs="Arial"/>
          <w:spacing w:val="-15"/>
          <w:sz w:val="22"/>
          <w:u w:val="none"/>
        </w:rPr>
        <w:t xml:space="preserve"> </w:t>
      </w:r>
      <w:r w:rsidRPr="000720BE">
        <w:rPr>
          <w:rFonts w:ascii="Arial" w:hAnsi="Arial" w:cs="Arial"/>
          <w:sz w:val="22"/>
          <w:u w:val="none"/>
        </w:rPr>
        <w:t>–</w:t>
      </w:r>
      <w:r w:rsidRPr="000720BE">
        <w:rPr>
          <w:rFonts w:ascii="Arial" w:hAnsi="Arial" w:cs="Arial"/>
          <w:spacing w:val="-8"/>
          <w:sz w:val="22"/>
          <w:u w:val="none"/>
        </w:rPr>
        <w:t xml:space="preserve"> </w:t>
      </w:r>
      <w:r w:rsidRPr="000720BE">
        <w:rPr>
          <w:rFonts w:ascii="Arial" w:hAnsi="Arial" w:cs="Arial"/>
          <w:spacing w:val="-1"/>
          <w:sz w:val="22"/>
          <w:u w:val="none"/>
        </w:rPr>
        <w:t>ALTERAÇÕES</w:t>
      </w:r>
    </w:p>
    <w:p w14:paraId="5DF35E96" w14:textId="3E923AF2" w:rsidR="00D47F5B" w:rsidRPr="000720BE" w:rsidRDefault="00D47F5B" w:rsidP="008B53F9">
      <w:pPr>
        <w:pStyle w:val="Corpodetexto"/>
        <w:numPr>
          <w:ilvl w:val="1"/>
          <w:numId w:val="29"/>
        </w:numPr>
        <w:tabs>
          <w:tab w:val="left" w:pos="567"/>
          <w:tab w:val="left" w:pos="709"/>
          <w:tab w:val="left" w:pos="851"/>
        </w:tabs>
        <w:spacing w:after="0" w:line="360" w:lineRule="auto"/>
        <w:ind w:left="0" w:right="-1" w:firstLine="0"/>
        <w:jc w:val="both"/>
        <w:rPr>
          <w:rFonts w:ascii="Arial" w:hAnsi="Arial" w:cs="Arial"/>
        </w:rPr>
      </w:pPr>
      <w:r w:rsidRPr="000720BE">
        <w:rPr>
          <w:rFonts w:ascii="Arial" w:hAnsi="Arial" w:cs="Arial"/>
        </w:rPr>
        <w:t xml:space="preserve">Eventuais alterações contratuais reger-se-ão pela disciplina do art. 65 da Lei </w:t>
      </w:r>
      <w:r w:rsidR="00C56A8A">
        <w:rPr>
          <w:rFonts w:ascii="Arial" w:hAnsi="Arial" w:cs="Arial"/>
        </w:rPr>
        <w:t xml:space="preserve">Federal </w:t>
      </w:r>
      <w:r w:rsidRPr="000720BE">
        <w:rPr>
          <w:rFonts w:ascii="Arial" w:hAnsi="Arial" w:cs="Arial"/>
        </w:rPr>
        <w:t>nº 8.666, de 1993.</w:t>
      </w:r>
    </w:p>
    <w:p w14:paraId="5C80845F" w14:textId="77777777" w:rsidR="00D47F5B" w:rsidRPr="000720BE" w:rsidRDefault="00D47F5B" w:rsidP="008B53F9">
      <w:pPr>
        <w:pStyle w:val="Corpodetexto"/>
        <w:numPr>
          <w:ilvl w:val="1"/>
          <w:numId w:val="29"/>
        </w:numPr>
        <w:tabs>
          <w:tab w:val="left" w:pos="567"/>
          <w:tab w:val="left" w:pos="709"/>
          <w:tab w:val="left" w:pos="851"/>
        </w:tabs>
        <w:spacing w:after="0" w:line="360" w:lineRule="auto"/>
        <w:ind w:left="0" w:right="-1" w:firstLine="0"/>
        <w:jc w:val="both"/>
        <w:rPr>
          <w:rFonts w:ascii="Arial" w:hAnsi="Arial" w:cs="Arial"/>
          <w:b/>
          <w:bCs/>
        </w:rPr>
      </w:pPr>
      <w:r w:rsidRPr="000720BE">
        <w:rPr>
          <w:rFonts w:ascii="Arial" w:hAnsi="Arial" w:cs="Arial"/>
        </w:rPr>
        <w:t>A CONTRATADA é obrigada a aceitar, nas mesmas condições contratuais, os acréscimos ou supressões que se fizerem necessários, até o limite de 25% (vinte e cinco por cento) do valor inicial atualizado do contrato.</w:t>
      </w:r>
    </w:p>
    <w:p w14:paraId="7A03942C" w14:textId="0CC04CCC" w:rsidR="00D47F5B" w:rsidRDefault="00D47F5B" w:rsidP="008B53F9">
      <w:pPr>
        <w:pStyle w:val="Corpodetexto"/>
        <w:numPr>
          <w:ilvl w:val="1"/>
          <w:numId w:val="29"/>
        </w:numPr>
        <w:tabs>
          <w:tab w:val="left" w:pos="567"/>
          <w:tab w:val="left" w:pos="709"/>
          <w:tab w:val="left" w:pos="851"/>
        </w:tabs>
        <w:spacing w:after="0" w:line="360" w:lineRule="auto"/>
        <w:ind w:left="0" w:right="-1" w:firstLine="0"/>
        <w:jc w:val="both"/>
        <w:rPr>
          <w:rFonts w:ascii="Arial" w:hAnsi="Arial" w:cs="Arial"/>
        </w:rPr>
      </w:pPr>
      <w:r w:rsidRPr="000720BE">
        <w:rPr>
          <w:rFonts w:ascii="Arial" w:hAnsi="Arial" w:cs="Arial"/>
        </w:rPr>
        <w:t xml:space="preserve">O presente instrumento poderá ser anulado ou revogado por ato unilateral da CONTRATANTE, devidamente justificado, quando o interesse púbico assim o exigir, sem que caiba direito à indenização, ou na ocorrência de quaisquer das hipóteses previstas na Lei 8.666/93, sem prejuízo das penalidades </w:t>
      </w:r>
      <w:r w:rsidRPr="000720BE">
        <w:rPr>
          <w:rFonts w:ascii="Arial" w:hAnsi="Arial" w:cs="Arial"/>
        </w:rPr>
        <w:lastRenderedPageBreak/>
        <w:t>legais aplicáveis.</w:t>
      </w:r>
    </w:p>
    <w:p w14:paraId="484EF8F6" w14:textId="77777777" w:rsidR="003D0516" w:rsidRPr="00782E13" w:rsidRDefault="003D0516" w:rsidP="003D0516">
      <w:pPr>
        <w:pStyle w:val="Corpodetexto"/>
        <w:tabs>
          <w:tab w:val="left" w:pos="567"/>
          <w:tab w:val="left" w:pos="709"/>
          <w:tab w:val="left" w:pos="851"/>
        </w:tabs>
        <w:spacing w:after="0" w:line="360" w:lineRule="auto"/>
        <w:ind w:right="-1"/>
        <w:jc w:val="both"/>
        <w:rPr>
          <w:rFonts w:ascii="Arial" w:hAnsi="Arial" w:cs="Arial"/>
        </w:rPr>
      </w:pPr>
    </w:p>
    <w:p w14:paraId="76584BB3" w14:textId="6D12FEA7" w:rsidR="00D47F5B" w:rsidRPr="000720BE" w:rsidRDefault="00D47F5B" w:rsidP="008B53F9">
      <w:pPr>
        <w:pStyle w:val="Recuodecorpodetexto"/>
        <w:numPr>
          <w:ilvl w:val="0"/>
          <w:numId w:val="29"/>
        </w:numPr>
        <w:tabs>
          <w:tab w:val="left" w:pos="567"/>
        </w:tabs>
        <w:spacing w:after="0" w:line="360" w:lineRule="auto"/>
        <w:ind w:left="0" w:right="-1" w:firstLine="0"/>
        <w:jc w:val="both"/>
        <w:rPr>
          <w:rFonts w:ascii="Arial" w:hAnsi="Arial" w:cs="Arial"/>
        </w:rPr>
      </w:pPr>
      <w:r w:rsidRPr="000720BE">
        <w:rPr>
          <w:rFonts w:ascii="Arial" w:hAnsi="Arial" w:cs="Arial"/>
          <w:b/>
          <w:bCs/>
        </w:rPr>
        <w:t xml:space="preserve">CLÁUSULA </w:t>
      </w:r>
      <w:r w:rsidR="003D0516">
        <w:rPr>
          <w:rFonts w:ascii="Arial" w:hAnsi="Arial" w:cs="Arial"/>
          <w:b/>
          <w:bCs/>
        </w:rPr>
        <w:t>TERCEIRA</w:t>
      </w:r>
      <w:r w:rsidRPr="000720BE">
        <w:rPr>
          <w:rFonts w:ascii="Arial" w:hAnsi="Arial" w:cs="Arial"/>
          <w:b/>
          <w:bCs/>
        </w:rPr>
        <w:t>: DAS NORMAS LEGAIS</w:t>
      </w:r>
    </w:p>
    <w:p w14:paraId="345D0BA3" w14:textId="77777777" w:rsidR="00D47F5B" w:rsidRPr="000720BE"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rPr>
      </w:pPr>
      <w:r w:rsidRPr="000720BE">
        <w:rPr>
          <w:rFonts w:ascii="Arial" w:hAnsi="Arial" w:cs="Arial"/>
        </w:rPr>
        <w:t>O presente contrato rege-se com base na Lei Federal Nº 10.520/2002, regulamentada pelos Decretos Municipais N</w:t>
      </w:r>
      <w:r w:rsidRPr="000720BE">
        <w:rPr>
          <w:rFonts w:ascii="Arial" w:hAnsi="Arial" w:cs="Arial"/>
          <w:vertAlign w:val="superscript"/>
        </w:rPr>
        <w:t>os:</w:t>
      </w:r>
      <w:r w:rsidRPr="000720BE">
        <w:rPr>
          <w:rFonts w:ascii="Arial" w:hAnsi="Arial" w:cs="Arial"/>
        </w:rPr>
        <w:t xml:space="preserve"> 4.957/2004 e 11.955/2021. Às demais normas deste Edital e seus anexos, aplicam-se subsidiariamente, no que couber, as normas da Lei Federal Nº 8.666/93, e Leis Complementares 123/2006 e 147/2014.</w:t>
      </w:r>
    </w:p>
    <w:p w14:paraId="32032B52" w14:textId="18B1E0D1" w:rsidR="00321AF3"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rPr>
      </w:pPr>
      <w:r w:rsidRPr="000720BE">
        <w:rPr>
          <w:rFonts w:ascii="Arial" w:hAnsi="Arial" w:cs="Arial"/>
        </w:rPr>
        <w:t>Aplica-se ao contrato decorrente da presente licitação, além dos dispositivos legais previstos, as normas da Lei Federal Nº 8.078/90 (Código de Defesa do Consumidor), e do Código Civil Brasileiro (Lei 10.406/2002).</w:t>
      </w:r>
    </w:p>
    <w:p w14:paraId="7B0A7788" w14:textId="77777777" w:rsidR="003D0516" w:rsidRPr="003D0516" w:rsidRDefault="003D0516" w:rsidP="003D0516">
      <w:pPr>
        <w:pStyle w:val="PargrafodaLista"/>
        <w:widowControl/>
        <w:spacing w:after="0" w:line="360" w:lineRule="auto"/>
        <w:ind w:left="0" w:right="-1"/>
        <w:contextualSpacing w:val="0"/>
        <w:jc w:val="both"/>
        <w:rPr>
          <w:rFonts w:ascii="Arial" w:hAnsi="Arial" w:cs="Arial"/>
          <w:sz w:val="10"/>
          <w:szCs w:val="10"/>
        </w:rPr>
      </w:pPr>
    </w:p>
    <w:p w14:paraId="28E886F4" w14:textId="77777777" w:rsidR="00D47F5B" w:rsidRPr="000720BE" w:rsidRDefault="00D47F5B" w:rsidP="008B53F9">
      <w:pPr>
        <w:pStyle w:val="PargrafodaLista"/>
        <w:widowControl/>
        <w:numPr>
          <w:ilvl w:val="0"/>
          <w:numId w:val="29"/>
        </w:numPr>
        <w:spacing w:after="0" w:line="360" w:lineRule="auto"/>
        <w:ind w:left="0" w:right="-1" w:firstLine="0"/>
        <w:contextualSpacing w:val="0"/>
        <w:jc w:val="both"/>
        <w:rPr>
          <w:rFonts w:ascii="Arial" w:hAnsi="Arial" w:cs="Arial"/>
        </w:rPr>
      </w:pPr>
      <w:r w:rsidRPr="000720BE">
        <w:rPr>
          <w:rFonts w:ascii="Arial" w:hAnsi="Arial" w:cs="Arial"/>
          <w:b/>
          <w:bCs/>
        </w:rPr>
        <w:t>CLÁUSULA DÉCIMA PRIMEIRA: DO FORO</w:t>
      </w:r>
    </w:p>
    <w:p w14:paraId="1009EC04" w14:textId="6570F924" w:rsidR="00D47F5B" w:rsidRPr="006371C7" w:rsidRDefault="00D47F5B" w:rsidP="008B53F9">
      <w:pPr>
        <w:pStyle w:val="PargrafodaLista"/>
        <w:widowControl/>
        <w:numPr>
          <w:ilvl w:val="1"/>
          <w:numId w:val="29"/>
        </w:numPr>
        <w:spacing w:after="0" w:line="360" w:lineRule="auto"/>
        <w:ind w:left="0" w:right="-1" w:firstLine="0"/>
        <w:contextualSpacing w:val="0"/>
        <w:jc w:val="both"/>
        <w:rPr>
          <w:rFonts w:ascii="Arial" w:hAnsi="Arial" w:cs="Arial"/>
        </w:rPr>
      </w:pPr>
      <w:r w:rsidRPr="000720BE">
        <w:rPr>
          <w:rFonts w:ascii="Arial" w:hAnsi="Arial" w:cs="Arial"/>
        </w:rPr>
        <w:t xml:space="preserve"> As partes elegem o foro de Ponte Nova para dirimir as questões resultantes do presente contrato renunciando a qualquer outro.</w:t>
      </w:r>
    </w:p>
    <w:p w14:paraId="07444F4A" w14:textId="77777777" w:rsidR="003D0516" w:rsidRDefault="003D0516" w:rsidP="008B53F9">
      <w:pPr>
        <w:spacing w:line="360" w:lineRule="auto"/>
        <w:ind w:right="-1"/>
        <w:jc w:val="both"/>
        <w:rPr>
          <w:rFonts w:ascii="Arial" w:hAnsi="Arial" w:cs="Arial"/>
          <w:spacing w:val="-1"/>
        </w:rPr>
      </w:pPr>
    </w:p>
    <w:p w14:paraId="67B00E06" w14:textId="5B9892CB" w:rsidR="00D47F5B" w:rsidRDefault="00D47F5B" w:rsidP="008B53F9">
      <w:pPr>
        <w:spacing w:line="360" w:lineRule="auto"/>
        <w:ind w:right="-1"/>
        <w:jc w:val="both"/>
        <w:rPr>
          <w:rFonts w:ascii="Arial" w:hAnsi="Arial" w:cs="Arial"/>
        </w:rPr>
      </w:pPr>
      <w:r w:rsidRPr="000720BE">
        <w:rPr>
          <w:rFonts w:ascii="Arial" w:hAnsi="Arial" w:cs="Arial"/>
          <w:spacing w:val="-1"/>
        </w:rPr>
        <w:t>Para</w:t>
      </w:r>
      <w:r w:rsidRPr="000720BE">
        <w:rPr>
          <w:rFonts w:ascii="Arial" w:hAnsi="Arial" w:cs="Arial"/>
          <w:spacing w:val="6"/>
        </w:rPr>
        <w:t xml:space="preserve"> </w:t>
      </w:r>
      <w:r w:rsidRPr="000720BE">
        <w:rPr>
          <w:rFonts w:ascii="Arial" w:hAnsi="Arial" w:cs="Arial"/>
        </w:rPr>
        <w:t>firmeza</w:t>
      </w:r>
      <w:r w:rsidRPr="000720BE">
        <w:rPr>
          <w:rFonts w:ascii="Arial" w:hAnsi="Arial" w:cs="Arial"/>
          <w:spacing w:val="8"/>
        </w:rPr>
        <w:t xml:space="preserve"> </w:t>
      </w:r>
      <w:r w:rsidRPr="000720BE">
        <w:rPr>
          <w:rFonts w:ascii="Arial" w:hAnsi="Arial" w:cs="Arial"/>
        </w:rPr>
        <w:t>e</w:t>
      </w:r>
      <w:r w:rsidRPr="000720BE">
        <w:rPr>
          <w:rFonts w:ascii="Arial" w:hAnsi="Arial" w:cs="Arial"/>
          <w:spacing w:val="7"/>
        </w:rPr>
        <w:t xml:space="preserve"> </w:t>
      </w:r>
      <w:r w:rsidRPr="000720BE">
        <w:rPr>
          <w:rFonts w:ascii="Arial" w:hAnsi="Arial" w:cs="Arial"/>
          <w:spacing w:val="-1"/>
        </w:rPr>
        <w:t>validade</w:t>
      </w:r>
      <w:r w:rsidRPr="000720BE">
        <w:rPr>
          <w:rFonts w:ascii="Arial" w:hAnsi="Arial" w:cs="Arial"/>
          <w:spacing w:val="8"/>
        </w:rPr>
        <w:t xml:space="preserve"> </w:t>
      </w:r>
      <w:r w:rsidRPr="000720BE">
        <w:rPr>
          <w:rFonts w:ascii="Arial" w:hAnsi="Arial" w:cs="Arial"/>
        </w:rPr>
        <w:t>do</w:t>
      </w:r>
      <w:r w:rsidRPr="000720BE">
        <w:rPr>
          <w:rFonts w:ascii="Arial" w:hAnsi="Arial" w:cs="Arial"/>
          <w:spacing w:val="7"/>
        </w:rPr>
        <w:t xml:space="preserve"> </w:t>
      </w:r>
      <w:r w:rsidRPr="000720BE">
        <w:rPr>
          <w:rFonts w:ascii="Arial" w:hAnsi="Arial" w:cs="Arial"/>
        </w:rPr>
        <w:t>pactuado,</w:t>
      </w:r>
      <w:r w:rsidRPr="000720BE">
        <w:rPr>
          <w:rFonts w:ascii="Arial" w:hAnsi="Arial" w:cs="Arial"/>
          <w:spacing w:val="8"/>
        </w:rPr>
        <w:t xml:space="preserve"> </w:t>
      </w:r>
      <w:r w:rsidRPr="000720BE">
        <w:rPr>
          <w:rFonts w:ascii="Arial" w:hAnsi="Arial" w:cs="Arial"/>
        </w:rPr>
        <w:t>o</w:t>
      </w:r>
      <w:r w:rsidRPr="000720BE">
        <w:rPr>
          <w:rFonts w:ascii="Arial" w:hAnsi="Arial" w:cs="Arial"/>
          <w:spacing w:val="6"/>
        </w:rPr>
        <w:t xml:space="preserve"> </w:t>
      </w:r>
      <w:r w:rsidRPr="000720BE">
        <w:rPr>
          <w:rFonts w:ascii="Arial" w:hAnsi="Arial" w:cs="Arial"/>
        </w:rPr>
        <w:t>presente</w:t>
      </w:r>
      <w:r w:rsidRPr="000720BE">
        <w:rPr>
          <w:rFonts w:ascii="Arial" w:hAnsi="Arial" w:cs="Arial"/>
          <w:spacing w:val="5"/>
        </w:rPr>
        <w:t xml:space="preserve"> </w:t>
      </w:r>
      <w:r w:rsidRPr="000720BE">
        <w:rPr>
          <w:rFonts w:ascii="Arial" w:hAnsi="Arial" w:cs="Arial"/>
          <w:spacing w:val="1"/>
        </w:rPr>
        <w:t>Termo</w:t>
      </w:r>
      <w:r w:rsidRPr="000720BE">
        <w:rPr>
          <w:rFonts w:ascii="Arial" w:hAnsi="Arial" w:cs="Arial"/>
          <w:spacing w:val="7"/>
        </w:rPr>
        <w:t xml:space="preserve"> </w:t>
      </w:r>
      <w:r w:rsidRPr="000720BE">
        <w:rPr>
          <w:rFonts w:ascii="Arial" w:hAnsi="Arial" w:cs="Arial"/>
        </w:rPr>
        <w:t>de</w:t>
      </w:r>
      <w:r w:rsidRPr="000720BE">
        <w:rPr>
          <w:rFonts w:ascii="Arial" w:hAnsi="Arial" w:cs="Arial"/>
          <w:spacing w:val="5"/>
        </w:rPr>
        <w:t xml:space="preserve"> </w:t>
      </w:r>
      <w:r w:rsidRPr="000720BE">
        <w:rPr>
          <w:rFonts w:ascii="Arial" w:hAnsi="Arial" w:cs="Arial"/>
          <w:spacing w:val="-1"/>
        </w:rPr>
        <w:t>Contrato</w:t>
      </w:r>
      <w:r w:rsidRPr="000720BE">
        <w:rPr>
          <w:rFonts w:ascii="Arial" w:hAnsi="Arial" w:cs="Arial"/>
          <w:spacing w:val="5"/>
        </w:rPr>
        <w:t xml:space="preserve"> </w:t>
      </w:r>
      <w:r w:rsidRPr="000720BE">
        <w:rPr>
          <w:rFonts w:ascii="Arial" w:hAnsi="Arial" w:cs="Arial"/>
        </w:rPr>
        <w:t>foi</w:t>
      </w:r>
      <w:r w:rsidRPr="000720BE">
        <w:rPr>
          <w:rFonts w:ascii="Arial" w:hAnsi="Arial" w:cs="Arial"/>
          <w:spacing w:val="7"/>
        </w:rPr>
        <w:t xml:space="preserve"> </w:t>
      </w:r>
      <w:r w:rsidRPr="000720BE">
        <w:rPr>
          <w:rFonts w:ascii="Arial" w:hAnsi="Arial" w:cs="Arial"/>
          <w:spacing w:val="-1"/>
        </w:rPr>
        <w:t>lavrado</w:t>
      </w:r>
      <w:r w:rsidRPr="000720BE">
        <w:rPr>
          <w:rFonts w:ascii="Arial" w:hAnsi="Arial" w:cs="Arial"/>
          <w:spacing w:val="8"/>
        </w:rPr>
        <w:t xml:space="preserve"> </w:t>
      </w:r>
      <w:r w:rsidRPr="000720BE">
        <w:rPr>
          <w:rFonts w:ascii="Arial" w:hAnsi="Arial" w:cs="Arial"/>
        </w:rPr>
        <w:t>em</w:t>
      </w:r>
      <w:r w:rsidRPr="000720BE">
        <w:rPr>
          <w:rFonts w:ascii="Arial" w:hAnsi="Arial" w:cs="Arial"/>
          <w:spacing w:val="9"/>
        </w:rPr>
        <w:t xml:space="preserve"> </w:t>
      </w:r>
      <w:r w:rsidRPr="000720BE">
        <w:rPr>
          <w:rFonts w:ascii="Arial" w:hAnsi="Arial" w:cs="Arial"/>
          <w:spacing w:val="-1"/>
        </w:rPr>
        <w:t>03</w:t>
      </w:r>
      <w:r w:rsidRPr="000720BE">
        <w:rPr>
          <w:rFonts w:ascii="Arial" w:hAnsi="Arial" w:cs="Arial"/>
          <w:spacing w:val="7"/>
        </w:rPr>
        <w:t xml:space="preserve"> </w:t>
      </w:r>
      <w:r w:rsidRPr="000720BE">
        <w:rPr>
          <w:rFonts w:ascii="Arial" w:hAnsi="Arial" w:cs="Arial"/>
          <w:spacing w:val="-1"/>
        </w:rPr>
        <w:t>(três)</w:t>
      </w:r>
      <w:r w:rsidRPr="000720BE">
        <w:rPr>
          <w:rFonts w:ascii="Arial" w:hAnsi="Arial" w:cs="Arial"/>
          <w:spacing w:val="6"/>
        </w:rPr>
        <w:t xml:space="preserve"> </w:t>
      </w:r>
      <w:r w:rsidRPr="000720BE">
        <w:rPr>
          <w:rFonts w:ascii="Arial" w:hAnsi="Arial" w:cs="Arial"/>
          <w:spacing w:val="-1"/>
        </w:rPr>
        <w:t>vias</w:t>
      </w:r>
      <w:r w:rsidRPr="000720BE">
        <w:rPr>
          <w:rFonts w:ascii="Arial" w:hAnsi="Arial" w:cs="Arial"/>
          <w:spacing w:val="78"/>
          <w:w w:val="99"/>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rPr>
        <w:t>igual</w:t>
      </w:r>
      <w:r w:rsidRPr="000720BE">
        <w:rPr>
          <w:rFonts w:ascii="Arial" w:hAnsi="Arial" w:cs="Arial"/>
          <w:spacing w:val="-7"/>
        </w:rPr>
        <w:t xml:space="preserve"> </w:t>
      </w:r>
      <w:r w:rsidRPr="000720BE">
        <w:rPr>
          <w:rFonts w:ascii="Arial" w:hAnsi="Arial" w:cs="Arial"/>
        </w:rPr>
        <w:t>teor,</w:t>
      </w:r>
      <w:r w:rsidRPr="000720BE">
        <w:rPr>
          <w:rFonts w:ascii="Arial" w:hAnsi="Arial" w:cs="Arial"/>
          <w:spacing w:val="-6"/>
        </w:rPr>
        <w:t xml:space="preserve"> </w:t>
      </w:r>
      <w:r w:rsidRPr="000720BE">
        <w:rPr>
          <w:rFonts w:ascii="Arial" w:hAnsi="Arial" w:cs="Arial"/>
        </w:rPr>
        <w:t>que,</w:t>
      </w:r>
      <w:r w:rsidRPr="000720BE">
        <w:rPr>
          <w:rFonts w:ascii="Arial" w:hAnsi="Arial" w:cs="Arial"/>
          <w:spacing w:val="-4"/>
        </w:rPr>
        <w:t xml:space="preserve"> </w:t>
      </w:r>
      <w:r w:rsidRPr="000720BE">
        <w:rPr>
          <w:rFonts w:ascii="Arial" w:hAnsi="Arial" w:cs="Arial"/>
          <w:spacing w:val="-1"/>
        </w:rPr>
        <w:t>depois</w:t>
      </w:r>
      <w:r w:rsidRPr="000720BE">
        <w:rPr>
          <w:rFonts w:ascii="Arial" w:hAnsi="Arial" w:cs="Arial"/>
          <w:spacing w:val="-5"/>
        </w:rPr>
        <w:t xml:space="preserve"> </w:t>
      </w:r>
      <w:r w:rsidRPr="000720BE">
        <w:rPr>
          <w:rFonts w:ascii="Arial" w:hAnsi="Arial" w:cs="Arial"/>
        </w:rPr>
        <w:t>de</w:t>
      </w:r>
      <w:r w:rsidRPr="000720BE">
        <w:rPr>
          <w:rFonts w:ascii="Arial" w:hAnsi="Arial" w:cs="Arial"/>
          <w:spacing w:val="-6"/>
        </w:rPr>
        <w:t xml:space="preserve"> </w:t>
      </w:r>
      <w:r w:rsidRPr="000720BE">
        <w:rPr>
          <w:rFonts w:ascii="Arial" w:hAnsi="Arial" w:cs="Arial"/>
          <w:spacing w:val="-1"/>
        </w:rPr>
        <w:t>lido</w:t>
      </w:r>
      <w:r w:rsidRPr="000720BE">
        <w:rPr>
          <w:rFonts w:ascii="Arial" w:hAnsi="Arial" w:cs="Arial"/>
          <w:spacing w:val="-5"/>
        </w:rPr>
        <w:t xml:space="preserve"> </w:t>
      </w:r>
      <w:r w:rsidRPr="000720BE">
        <w:rPr>
          <w:rFonts w:ascii="Arial" w:hAnsi="Arial" w:cs="Arial"/>
        </w:rPr>
        <w:t>e</w:t>
      </w:r>
      <w:r w:rsidRPr="000720BE">
        <w:rPr>
          <w:rFonts w:ascii="Arial" w:hAnsi="Arial" w:cs="Arial"/>
          <w:spacing w:val="-5"/>
        </w:rPr>
        <w:t xml:space="preserve"> </w:t>
      </w:r>
      <w:r w:rsidRPr="000720BE">
        <w:rPr>
          <w:rFonts w:ascii="Arial" w:hAnsi="Arial" w:cs="Arial"/>
        </w:rPr>
        <w:t>achado</w:t>
      </w:r>
      <w:r w:rsidRPr="000720BE">
        <w:rPr>
          <w:rFonts w:ascii="Arial" w:hAnsi="Arial" w:cs="Arial"/>
          <w:spacing w:val="-5"/>
        </w:rPr>
        <w:t xml:space="preserve"> </w:t>
      </w:r>
      <w:r w:rsidRPr="000720BE">
        <w:rPr>
          <w:rFonts w:ascii="Arial" w:hAnsi="Arial" w:cs="Arial"/>
        </w:rPr>
        <w:t>em</w:t>
      </w:r>
      <w:r w:rsidRPr="000720BE">
        <w:rPr>
          <w:rFonts w:ascii="Arial" w:hAnsi="Arial" w:cs="Arial"/>
          <w:spacing w:val="-2"/>
        </w:rPr>
        <w:t xml:space="preserve"> </w:t>
      </w:r>
      <w:r w:rsidRPr="000720BE">
        <w:rPr>
          <w:rFonts w:ascii="Arial" w:hAnsi="Arial" w:cs="Arial"/>
        </w:rPr>
        <w:t>ordem,</w:t>
      </w:r>
      <w:r w:rsidRPr="000720BE">
        <w:rPr>
          <w:rFonts w:ascii="Arial" w:hAnsi="Arial" w:cs="Arial"/>
          <w:spacing w:val="-7"/>
        </w:rPr>
        <w:t xml:space="preserve"> </w:t>
      </w:r>
      <w:r w:rsidRPr="000720BE">
        <w:rPr>
          <w:rFonts w:ascii="Arial" w:hAnsi="Arial" w:cs="Arial"/>
          <w:spacing w:val="-1"/>
        </w:rPr>
        <w:t>vai</w:t>
      </w:r>
      <w:r w:rsidRPr="000720BE">
        <w:rPr>
          <w:rFonts w:ascii="Arial" w:hAnsi="Arial" w:cs="Arial"/>
          <w:spacing w:val="-7"/>
        </w:rPr>
        <w:t xml:space="preserve"> </w:t>
      </w:r>
      <w:r w:rsidRPr="000720BE">
        <w:rPr>
          <w:rFonts w:ascii="Arial" w:hAnsi="Arial" w:cs="Arial"/>
        </w:rPr>
        <w:t>assinado</w:t>
      </w:r>
      <w:r w:rsidRPr="000720BE">
        <w:rPr>
          <w:rFonts w:ascii="Arial" w:hAnsi="Arial" w:cs="Arial"/>
          <w:spacing w:val="-4"/>
        </w:rPr>
        <w:t xml:space="preserve"> </w:t>
      </w:r>
      <w:r w:rsidRPr="000720BE">
        <w:rPr>
          <w:rFonts w:ascii="Arial" w:hAnsi="Arial" w:cs="Arial"/>
        </w:rPr>
        <w:t>pelos</w:t>
      </w:r>
      <w:r w:rsidRPr="000720BE">
        <w:rPr>
          <w:rFonts w:ascii="Arial" w:hAnsi="Arial" w:cs="Arial"/>
          <w:spacing w:val="-5"/>
        </w:rPr>
        <w:t xml:space="preserve"> </w:t>
      </w:r>
      <w:r w:rsidRPr="000720BE">
        <w:rPr>
          <w:rFonts w:ascii="Arial" w:hAnsi="Arial" w:cs="Arial"/>
        </w:rPr>
        <w:t>contraentes.</w:t>
      </w:r>
    </w:p>
    <w:p w14:paraId="43AA1B7E" w14:textId="77777777" w:rsidR="00DD2F82" w:rsidRPr="000720BE" w:rsidRDefault="00DD2F82" w:rsidP="008B53F9">
      <w:pPr>
        <w:spacing w:line="360" w:lineRule="auto"/>
        <w:ind w:right="-1"/>
        <w:jc w:val="both"/>
        <w:rPr>
          <w:rFonts w:ascii="Arial" w:hAnsi="Arial" w:cs="Arial"/>
        </w:rPr>
      </w:pPr>
    </w:p>
    <w:p w14:paraId="4806A609" w14:textId="6FED939A" w:rsidR="00D47F5B" w:rsidRDefault="00D47F5B" w:rsidP="008B53F9">
      <w:pPr>
        <w:ind w:right="-1"/>
        <w:jc w:val="right"/>
        <w:rPr>
          <w:rFonts w:ascii="Arial" w:hAnsi="Arial" w:cs="Arial"/>
        </w:rPr>
      </w:pPr>
      <w:r w:rsidRPr="00B56DA2">
        <w:rPr>
          <w:rFonts w:ascii="Arial" w:hAnsi="Arial" w:cs="Arial"/>
        </w:rPr>
        <w:t>Ponte Nova, ........ de ........................ de ..........</w:t>
      </w:r>
    </w:p>
    <w:p w14:paraId="08446B31" w14:textId="1BFC3BFC" w:rsidR="00DD2F82" w:rsidRDefault="00DD2F82" w:rsidP="008B53F9">
      <w:pPr>
        <w:ind w:right="-1"/>
        <w:jc w:val="right"/>
        <w:rPr>
          <w:rFonts w:ascii="Arial" w:hAnsi="Arial" w:cs="Arial"/>
        </w:rPr>
      </w:pPr>
    </w:p>
    <w:p w14:paraId="3695F72F" w14:textId="3238883D" w:rsidR="00AE22BD" w:rsidRDefault="00AE22BD" w:rsidP="008B53F9">
      <w:pPr>
        <w:ind w:right="-1"/>
        <w:jc w:val="right"/>
        <w:rPr>
          <w:rFonts w:ascii="Arial" w:hAnsi="Arial" w:cs="Arial"/>
        </w:rPr>
      </w:pPr>
    </w:p>
    <w:p w14:paraId="3DCF4E8C" w14:textId="55052826" w:rsidR="00AE22BD" w:rsidRDefault="00AE22BD" w:rsidP="008B53F9">
      <w:pPr>
        <w:ind w:right="-1"/>
        <w:jc w:val="right"/>
        <w:rPr>
          <w:rFonts w:ascii="Arial" w:hAnsi="Arial" w:cs="Arial"/>
        </w:rPr>
      </w:pPr>
    </w:p>
    <w:p w14:paraId="03DE7CA4" w14:textId="0DB88211" w:rsidR="00782E13" w:rsidRDefault="00D47F5B" w:rsidP="008B53F9">
      <w:pPr>
        <w:ind w:right="-1"/>
        <w:jc w:val="center"/>
        <w:rPr>
          <w:rFonts w:ascii="Arial" w:hAnsi="Arial" w:cs="Arial"/>
          <w:b/>
          <w:bCs/>
        </w:rPr>
      </w:pPr>
      <w:r w:rsidRPr="00B56DA2">
        <w:rPr>
          <w:rFonts w:ascii="Arial" w:hAnsi="Arial" w:cs="Arial"/>
          <w:b/>
          <w:bCs/>
        </w:rPr>
        <w:t>Prefeito Municipal</w:t>
      </w:r>
    </w:p>
    <w:p w14:paraId="7A628F01" w14:textId="77777777" w:rsidR="008B53F9" w:rsidRDefault="008B53F9" w:rsidP="008B53F9">
      <w:pPr>
        <w:ind w:right="-1"/>
        <w:jc w:val="center"/>
        <w:rPr>
          <w:rFonts w:ascii="Arial" w:hAnsi="Arial" w:cs="Arial"/>
          <w:b/>
          <w:bCs/>
        </w:rPr>
      </w:pPr>
    </w:p>
    <w:p w14:paraId="259D2809" w14:textId="0B3621E0" w:rsidR="00782E13" w:rsidRPr="00782E13" w:rsidRDefault="00782E13" w:rsidP="008B53F9">
      <w:pPr>
        <w:ind w:right="-1"/>
        <w:jc w:val="center"/>
        <w:rPr>
          <w:rFonts w:ascii="Arial" w:hAnsi="Arial" w:cs="Arial"/>
          <w:b/>
          <w:bCs/>
        </w:rPr>
      </w:pPr>
      <w:r w:rsidRPr="00782E13">
        <w:rPr>
          <w:rFonts w:ascii="Arial" w:hAnsi="Arial" w:cs="Arial"/>
          <w:b/>
          <w:bCs/>
        </w:rPr>
        <w:t>Representante Legal da Contratada</w:t>
      </w:r>
    </w:p>
    <w:p w14:paraId="20AB4454" w14:textId="7E0111DB" w:rsidR="000E2630" w:rsidRPr="0017599C" w:rsidRDefault="000E2630" w:rsidP="008B53F9">
      <w:pPr>
        <w:pStyle w:val="Corpodetexto"/>
        <w:ind w:right="-1"/>
        <w:jc w:val="both"/>
        <w:rPr>
          <w:rFonts w:ascii="Garamond" w:hAnsi="Garamond"/>
          <w:b/>
          <w:sz w:val="2"/>
          <w:szCs w:val="2"/>
        </w:rPr>
      </w:pPr>
    </w:p>
    <w:sectPr w:rsidR="000E2630" w:rsidRPr="0017599C" w:rsidSect="00BC31FF">
      <w:headerReference w:type="even" r:id="rId18"/>
      <w:headerReference w:type="default" r:id="rId19"/>
      <w:footerReference w:type="default" r:id="rId20"/>
      <w:headerReference w:type="first" r:id="rId21"/>
      <w:pgSz w:w="11907" w:h="16839" w:code="9"/>
      <w:pgMar w:top="1985" w:right="1134" w:bottom="1135" w:left="851" w:header="567" w:footer="1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117011" w14:textId="77777777" w:rsidR="00311B46" w:rsidRDefault="00311B46">
      <w:r>
        <w:separator/>
      </w:r>
    </w:p>
  </w:endnote>
  <w:endnote w:type="continuationSeparator" w:id="0">
    <w:p w14:paraId="185A4205" w14:textId="77777777" w:rsidR="00311B46" w:rsidRDefault="00311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1">
    <w:altName w:val="Times New Roman"/>
    <w:panose1 w:val="00000000000000000000"/>
    <w:charset w:val="00"/>
    <w:family w:val="roman"/>
    <w:notTrueType/>
    <w:pitch w:val="default"/>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3">
    <w:altName w:val="Times New Roman"/>
    <w:panose1 w:val="00000000000000000000"/>
    <w:charset w:val="00"/>
    <w:family w:val="roman"/>
    <w:notTrueType/>
    <w:pitch w:val="default"/>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MS Mincho"/>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Zurich B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F11CB4" w14:textId="490E83CD" w:rsidR="00311B46" w:rsidRPr="00E45A78" w:rsidRDefault="00311B46" w:rsidP="00E45A78">
    <w:pPr>
      <w:pStyle w:val="Rodap"/>
      <w:jc w:val="center"/>
      <w:rPr>
        <w:rStyle w:val="Nmerodepgina"/>
        <w:rFonts w:ascii="Times New Roman" w:hAnsi="Times New Roman" w:cs="Times New Roman"/>
        <w:sz w:val="20"/>
        <w:szCs w:val="20"/>
      </w:rPr>
    </w:pPr>
    <w:r w:rsidRPr="00E45A78">
      <w:rPr>
        <w:rFonts w:ascii="Times New Roman" w:hAnsi="Times New Roman" w:cs="Times New Roman"/>
        <w:snapToGrid w:val="0"/>
        <w:sz w:val="20"/>
        <w:szCs w:val="20"/>
      </w:rPr>
      <w:t>Edital</w:t>
    </w:r>
    <w:r>
      <w:rPr>
        <w:rFonts w:ascii="Times New Roman" w:hAnsi="Times New Roman" w:cs="Times New Roman"/>
        <w:snapToGrid w:val="0"/>
        <w:sz w:val="20"/>
        <w:szCs w:val="20"/>
      </w:rPr>
      <w:t xml:space="preserve"> 151</w:t>
    </w:r>
    <w:r w:rsidRPr="00E45A78">
      <w:rPr>
        <w:rFonts w:ascii="Times New Roman" w:hAnsi="Times New Roman" w:cs="Times New Roman"/>
        <w:snapToGrid w:val="0"/>
        <w:sz w:val="20"/>
        <w:szCs w:val="20"/>
      </w:rPr>
      <w:t>-</w:t>
    </w:r>
    <w:r w:rsidRPr="008C66CD">
      <w:rPr>
        <w:rFonts w:ascii="Times New Roman" w:hAnsi="Times New Roman" w:cs="Times New Roman"/>
        <w:snapToGrid w:val="0"/>
        <w:sz w:val="20"/>
        <w:szCs w:val="20"/>
      </w:rPr>
      <w:t>2021</w:t>
    </w:r>
    <w:r>
      <w:rPr>
        <w:rFonts w:ascii="Times New Roman" w:hAnsi="Times New Roman" w:cs="Times New Roman"/>
        <w:snapToGrid w:val="0"/>
        <w:sz w:val="20"/>
        <w:szCs w:val="20"/>
      </w:rPr>
      <w:t>Contratação de seguro para veículos ........</w:t>
    </w:r>
    <w:r w:rsidRPr="00E45A78">
      <w:rPr>
        <w:rFonts w:ascii="Times New Roman" w:hAnsi="Times New Roman" w:cs="Times New Roman"/>
        <w:sz w:val="20"/>
        <w:szCs w:val="20"/>
      </w:rPr>
      <w:t xml:space="preserve">Página: </w:t>
    </w:r>
    <w:r w:rsidRPr="00E45A78">
      <w:rPr>
        <w:rStyle w:val="Nmerodepgina"/>
        <w:rFonts w:ascii="Times New Roman" w:hAnsi="Times New Roman" w:cs="Times New Roman"/>
        <w:sz w:val="20"/>
        <w:szCs w:val="20"/>
      </w:rPr>
      <w:fldChar w:fldCharType="begin"/>
    </w:r>
    <w:r w:rsidRPr="00E45A78">
      <w:rPr>
        <w:rStyle w:val="Nmerodepgina"/>
        <w:rFonts w:ascii="Times New Roman" w:hAnsi="Times New Roman" w:cs="Times New Roman"/>
        <w:sz w:val="20"/>
        <w:szCs w:val="20"/>
      </w:rPr>
      <w:instrText xml:space="preserve"> PAGE </w:instrText>
    </w:r>
    <w:r w:rsidRPr="00E45A78">
      <w:rPr>
        <w:rStyle w:val="Nmerodepgina"/>
        <w:rFonts w:ascii="Times New Roman" w:hAnsi="Times New Roman" w:cs="Times New Roman"/>
        <w:sz w:val="20"/>
        <w:szCs w:val="20"/>
      </w:rPr>
      <w:fldChar w:fldCharType="separate"/>
    </w:r>
    <w:r w:rsidRPr="00E45A78">
      <w:rPr>
        <w:rStyle w:val="Nmerodepgina"/>
        <w:rFonts w:ascii="Times New Roman" w:hAnsi="Times New Roman" w:cs="Times New Roman"/>
        <w:sz w:val="20"/>
        <w:szCs w:val="20"/>
      </w:rPr>
      <w:t>1</w:t>
    </w:r>
    <w:r w:rsidRPr="00E45A78">
      <w:rPr>
        <w:rStyle w:val="Nmerodepgina"/>
        <w:rFonts w:ascii="Times New Roman" w:hAnsi="Times New Roman" w:cs="Times New Roman"/>
        <w:sz w:val="20"/>
        <w:szCs w:val="20"/>
      </w:rPr>
      <w:fldChar w:fldCharType="end"/>
    </w:r>
  </w:p>
  <w:p w14:paraId="33E7103D" w14:textId="77777777" w:rsidR="00311B46" w:rsidRPr="00E45A78" w:rsidRDefault="00311B46" w:rsidP="00E45A78">
    <w:pPr>
      <w:pStyle w:val="Rodap"/>
      <w:jc w:val="center"/>
      <w:rPr>
        <w:rFonts w:ascii="Times New Roman" w:hAnsi="Times New Roman" w:cs="Times New Roman"/>
        <w:sz w:val="20"/>
        <w:szCs w:val="20"/>
      </w:rPr>
    </w:pPr>
    <w:r w:rsidRPr="00E45A78">
      <w:rPr>
        <w:rStyle w:val="Nmerodepgina"/>
        <w:rFonts w:ascii="Times New Roman" w:hAnsi="Times New Roman" w:cs="Times New Roman"/>
        <w:sz w:val="20"/>
        <w:szCs w:val="20"/>
      </w:rPr>
      <w:t>Av. Caetano Marinho, 306 - Centro - Ponte Nova/MG - CEP 35430-001 - Telefax: (31) 3819-5454</w:t>
    </w:r>
  </w:p>
  <w:p w14:paraId="7E1872FB" w14:textId="62760029" w:rsidR="00311B46" w:rsidRPr="00E45A78" w:rsidRDefault="00311B46" w:rsidP="00E45A78">
    <w:pPr>
      <w:pStyle w:val="Rodap"/>
      <w:rPr>
        <w:rFonts w:ascii="Times New Roman"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11D82" w14:textId="77777777" w:rsidR="00311B46" w:rsidRDefault="00311B46">
      <w:r>
        <w:separator/>
      </w:r>
    </w:p>
  </w:footnote>
  <w:footnote w:type="continuationSeparator" w:id="0">
    <w:p w14:paraId="7983BE78" w14:textId="77777777" w:rsidR="00311B46" w:rsidRDefault="00311B46">
      <w:r>
        <w:continuationSeparator/>
      </w:r>
    </w:p>
  </w:footnote>
  <w:footnote w:id="1">
    <w:p w14:paraId="791953B3" w14:textId="77777777" w:rsidR="00311B46" w:rsidRPr="00855E27" w:rsidRDefault="00311B46" w:rsidP="00104252">
      <w:pPr>
        <w:pStyle w:val="Textodenotaderodap"/>
        <w:jc w:val="both"/>
        <w:rPr>
          <w:rFonts w:ascii="Garamond" w:hAnsi="Garamond"/>
        </w:rPr>
      </w:pPr>
      <w:r w:rsidRPr="001E7A53">
        <w:rPr>
          <w:rStyle w:val="Refdenotaderodap"/>
          <w:rFonts w:ascii="Arial" w:hAnsi="Arial" w:cs="Arial"/>
          <w:sz w:val="16"/>
          <w:szCs w:val="16"/>
        </w:rPr>
        <w:footnoteRef/>
      </w:r>
      <w:r w:rsidRPr="001E7A53">
        <w:rPr>
          <w:rFonts w:ascii="Arial" w:hAnsi="Arial" w:cs="Arial"/>
          <w:sz w:val="16"/>
          <w:szCs w:val="16"/>
        </w:rPr>
        <w:t xml:space="preserve"> O credenciamento exigido nos arts. 9º a 11 do Decreto n. 10.024, de 2019, constitui-se em cadastro prévio de identificação, com a finalidade de agilizar o procedimento e permitir a efetiva participação dos interessados no certame – Parecer n. 129/2011/DECOR/CGU/AGU</w:t>
      </w:r>
      <w:r w:rsidRPr="00855E27">
        <w:rPr>
          <w:rFonts w:ascii="Garamond" w:hAnsi="Garamond"/>
        </w:rPr>
        <w:t>.</w:t>
      </w:r>
    </w:p>
  </w:footnote>
  <w:footnote w:id="2">
    <w:p w14:paraId="5918032B" w14:textId="717FBA55" w:rsidR="00311B46" w:rsidRPr="001E7A53" w:rsidRDefault="00311B46" w:rsidP="00E469C6">
      <w:pPr>
        <w:pStyle w:val="Textodenotaderodap"/>
        <w:jc w:val="both"/>
        <w:rPr>
          <w:rFonts w:ascii="Arial" w:hAnsi="Arial" w:cs="Arial"/>
          <w:sz w:val="16"/>
          <w:szCs w:val="16"/>
        </w:rPr>
      </w:pPr>
      <w:r w:rsidRPr="001E7A53">
        <w:rPr>
          <w:rStyle w:val="Refdenotaderodap"/>
          <w:rFonts w:ascii="Arial" w:hAnsi="Arial" w:cs="Arial"/>
          <w:sz w:val="16"/>
          <w:szCs w:val="16"/>
        </w:rPr>
        <w:footnoteRef/>
      </w:r>
      <w:r w:rsidRPr="001E7A53">
        <w:rPr>
          <w:rFonts w:ascii="Arial" w:hAnsi="Arial" w:cs="Arial"/>
          <w:sz w:val="16"/>
          <w:szCs w:val="16"/>
        </w:rPr>
        <w:t xml:space="preserve"> Não será permitido a participação de empresas reunidas em consórcio, pois a experiência prática demonstra que as licitações que permitem essa participação, são aquelas que envolvem serviços de grande vulto e/ou de alta complexidade técnica, não sendo o caso da presente licitação.</w:t>
      </w:r>
    </w:p>
  </w:footnote>
  <w:footnote w:id="3">
    <w:p w14:paraId="37151B3F" w14:textId="77777777" w:rsidR="00311B46" w:rsidRPr="004A22F5" w:rsidRDefault="00311B46" w:rsidP="004A22F5">
      <w:pPr>
        <w:pStyle w:val="Default"/>
        <w:jc w:val="both"/>
        <w:rPr>
          <w:rFonts w:ascii="Garamond" w:eastAsia="Times New Roman" w:hAnsi="Garamond"/>
          <w:sz w:val="16"/>
          <w:szCs w:val="16"/>
          <w:lang w:eastAsia="pt-BR"/>
        </w:rPr>
      </w:pPr>
      <w:r>
        <w:rPr>
          <w:rStyle w:val="Refdenotaderodap"/>
        </w:rPr>
        <w:footnoteRef/>
      </w:r>
      <w:r>
        <w:t xml:space="preserve"> </w:t>
      </w:r>
      <w:r w:rsidRPr="004A22F5">
        <w:rPr>
          <w:rFonts w:ascii="Garamond" w:eastAsia="Times New Roman" w:hAnsi="Garamond"/>
          <w:sz w:val="16"/>
          <w:szCs w:val="16"/>
          <w:lang w:eastAsia="pt-BR"/>
        </w:rPr>
        <w:t xml:space="preserve">ACÓRDÃO Nº 2242/2013 – TCU – Plenário: </w:t>
      </w:r>
    </w:p>
    <w:p w14:paraId="5283C5C9" w14:textId="77777777" w:rsidR="00311B46" w:rsidRDefault="00311B46"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 xml:space="preserve">“9.3. dar ciência ao Serpro/SP, relativamente aos subitens 2.2.2 e 2.2.4 do edital do Pregão Eletrônico 1.317/2013, de que a sanção prevista no inciso III do art. 87 da Lei 8.666/1993 produz efeitos apenas em relação ao órgão ou entidade sancionador, enquanto a prevista no art. 7º da Lei 10.520/2002 produz efeitos apenas no âmbito interno do ente federativo que a aplicar;” </w:t>
      </w:r>
    </w:p>
    <w:p w14:paraId="1E603760" w14:textId="75016B71" w:rsidR="00311B46" w:rsidRPr="004A22F5" w:rsidRDefault="00311B46" w:rsidP="004A22F5">
      <w:pPr>
        <w:pStyle w:val="Textodenotaderodap"/>
        <w:spacing w:after="0" w:line="240" w:lineRule="auto"/>
        <w:jc w:val="both"/>
        <w:rPr>
          <w:rFonts w:ascii="Garamond" w:hAnsi="Garamond" w:cs="Century Gothic"/>
          <w:color w:val="000000"/>
          <w:sz w:val="16"/>
          <w:szCs w:val="16"/>
          <w:lang w:eastAsia="pt-BR"/>
        </w:rPr>
      </w:pPr>
      <w:r w:rsidRPr="004A22F5">
        <w:rPr>
          <w:rFonts w:ascii="Garamond" w:hAnsi="Garamond" w:cs="Century Gothic"/>
          <w:color w:val="000000"/>
          <w:sz w:val="16"/>
          <w:szCs w:val="16"/>
          <w:lang w:eastAsia="pt-BR"/>
        </w:rPr>
        <w:t>A consulta aos dois cadastros – CEIS e CNJ –, além do tradicional SICAF, na fase de habilitação, é recomendação do TCU (Acórdão n° 1.793/2011 – Plenário). Trata-se de verificação da própria condição de participação na licitação.</w:t>
      </w:r>
    </w:p>
    <w:p w14:paraId="12BA4C39" w14:textId="6C391E89" w:rsidR="00311B46" w:rsidRPr="004A22F5" w:rsidRDefault="00311B46" w:rsidP="004A22F5">
      <w:pPr>
        <w:pStyle w:val="Textodenotaderodap"/>
        <w:spacing w:after="0" w:line="240" w:lineRule="auto"/>
        <w:jc w:val="both"/>
        <w:rPr>
          <w:rFonts w:ascii="Garamond" w:hAnsi="Garamond"/>
          <w:sz w:val="16"/>
          <w:szCs w:val="16"/>
        </w:rPr>
      </w:pPr>
      <w:r w:rsidRPr="004A22F5">
        <w:rPr>
          <w:rFonts w:ascii="Garamond" w:hAnsi="Garamond" w:cs="Century Gothic"/>
          <w:color w:val="000000"/>
          <w:sz w:val="16"/>
          <w:szCs w:val="16"/>
          <w:lang w:eastAsia="pt-BR"/>
        </w:rPr>
        <w:t xml:space="preserve">A Consulta Consolidada de Pessoa Jurídica do TCU abrange o cadastro do CNJ, do CEIS, do próprio TCU e o Cadastro Nacional de Empresas Punidas – CNEP do Portal da Transparência.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EEAE8C" w14:textId="77777777" w:rsidR="00311B46" w:rsidRDefault="00217AEA">
    <w:pPr>
      <w:pStyle w:val="Cabealho"/>
    </w:pPr>
    <w:r>
      <w:rPr>
        <w:noProof/>
      </w:rPr>
      <w:pict w14:anchorId="20C68D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7" o:spid="_x0000_s2082" type="#_x0000_t75" style="position:absolute;margin-left:0;margin-top:0;width:375pt;height:402pt;z-index:-251656704;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270FDA" w14:textId="1BA99564" w:rsidR="00311B46" w:rsidRPr="00E45A78" w:rsidRDefault="00311B46" w:rsidP="006B013A">
    <w:pPr>
      <w:pStyle w:val="Cabealho"/>
      <w:tabs>
        <w:tab w:val="clear" w:pos="8504"/>
      </w:tabs>
      <w:spacing w:line="360" w:lineRule="auto"/>
      <w:ind w:left="1134" w:right="-709"/>
      <w:jc w:val="center"/>
      <w:rPr>
        <w:rFonts w:ascii="Arial" w:hAnsi="Arial" w:cs="Arial"/>
        <w:b/>
        <w:bCs/>
        <w:sz w:val="34"/>
        <w:szCs w:val="34"/>
      </w:rPr>
    </w:pPr>
    <w:r>
      <w:rPr>
        <w:noProof/>
      </w:rPr>
      <w:drawing>
        <wp:anchor distT="0" distB="0" distL="114300" distR="114300" simplePos="0" relativeHeight="251657216" behindDoc="0" locked="0" layoutInCell="1" allowOverlap="1" wp14:anchorId="5D7755E5" wp14:editId="3C370D61">
          <wp:simplePos x="0" y="0"/>
          <wp:positionH relativeFrom="margin">
            <wp:posOffset>285750</wp:posOffset>
          </wp:positionH>
          <wp:positionV relativeFrom="paragraph">
            <wp:posOffset>-124460</wp:posOffset>
          </wp:positionV>
          <wp:extent cx="903605" cy="914400"/>
          <wp:effectExtent l="0" t="0" r="0" b="0"/>
          <wp:wrapNone/>
          <wp:docPr id="51" name="Imagem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3605" cy="914400"/>
                  </a:xfrm>
                  <a:prstGeom prst="rect">
                    <a:avLst/>
                  </a:prstGeom>
                  <a:noFill/>
                </pic:spPr>
              </pic:pic>
            </a:graphicData>
          </a:graphic>
          <wp14:sizeRelH relativeFrom="page">
            <wp14:pctWidth>0</wp14:pctWidth>
          </wp14:sizeRelH>
          <wp14:sizeRelV relativeFrom="page">
            <wp14:pctHeight>0</wp14:pctHeight>
          </wp14:sizeRelV>
        </wp:anchor>
      </w:drawing>
    </w:r>
    <w:r w:rsidRPr="00E45A78">
      <w:rPr>
        <w:rFonts w:ascii="Arial" w:hAnsi="Arial" w:cs="Arial"/>
        <w:b/>
        <w:bCs/>
        <w:sz w:val="34"/>
        <w:szCs w:val="34"/>
      </w:rPr>
      <w:t>PREFEITURA MUNICIPAL DE PONTE NOVA</w:t>
    </w:r>
  </w:p>
  <w:p w14:paraId="6397F9FB" w14:textId="0E8354A2" w:rsidR="00311B46" w:rsidRPr="00E45A78" w:rsidRDefault="00311B46" w:rsidP="006B013A">
    <w:pPr>
      <w:pStyle w:val="Ttulo8"/>
      <w:tabs>
        <w:tab w:val="right" w:pos="8504"/>
      </w:tabs>
      <w:spacing w:before="0" w:after="0" w:line="360" w:lineRule="auto"/>
      <w:ind w:left="1134" w:right="-709"/>
      <w:jc w:val="center"/>
      <w:rPr>
        <w:rFonts w:ascii="Arial" w:hAnsi="Arial" w:cs="Arial"/>
        <w:b/>
        <w:bCs/>
        <w:i w:val="0"/>
        <w:iCs w:val="0"/>
        <w:color w:val="0000FF"/>
        <w:spacing w:val="28"/>
        <w:sz w:val="34"/>
        <w:szCs w:val="34"/>
      </w:rPr>
    </w:pPr>
    <w:r w:rsidRPr="00E45A78">
      <w:rPr>
        <w:rFonts w:ascii="Arial" w:hAnsi="Arial" w:cs="Arial"/>
        <w:b/>
        <w:bCs/>
        <w:i w:val="0"/>
        <w:iCs w:val="0"/>
        <w:sz w:val="34"/>
        <w:szCs w:val="34"/>
      </w:rPr>
      <w:t>ESTADO DE MINAS GERAIS</w:t>
    </w:r>
  </w:p>
  <w:p w14:paraId="4749040C" w14:textId="256B097D" w:rsidR="00311B46" w:rsidRPr="00E45A78" w:rsidRDefault="00311B46" w:rsidP="00E45A7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D1494" w14:textId="77777777" w:rsidR="00311B46" w:rsidRDefault="00217AEA">
    <w:pPr>
      <w:pStyle w:val="Cabealho"/>
    </w:pPr>
    <w:r>
      <w:rPr>
        <w:noProof/>
      </w:rPr>
      <w:pict w14:anchorId="68A9E1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7961296" o:spid="_x0000_s2081" type="#_x0000_t75" style="position:absolute;margin-left:0;margin-top:0;width:375pt;height:402pt;z-index:-251657728;mso-position-horizontal:center;mso-position-horizontal-relative:margin;mso-position-vertical:center;mso-position-vertical-relative:margin" o:allowincell="f">
          <v:imagedata r:id="rId1" o:title="brasao_min_justica"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5AD7DB5"/>
    <w:multiLevelType w:val="hybridMultilevel"/>
    <w:tmpl w:val="94F4F984"/>
    <w:lvl w:ilvl="0" w:tplc="04160017">
      <w:start w:val="1"/>
      <w:numFmt w:val="lowerLetter"/>
      <w:lvlText w:val="%1)"/>
      <w:lvlJc w:val="left"/>
      <w:pPr>
        <w:ind w:left="1866" w:hanging="360"/>
      </w:pPr>
    </w:lvl>
    <w:lvl w:ilvl="1" w:tplc="04160019" w:tentative="1">
      <w:start w:val="1"/>
      <w:numFmt w:val="lowerLetter"/>
      <w:lvlText w:val="%2."/>
      <w:lvlJc w:val="left"/>
      <w:pPr>
        <w:ind w:left="2586" w:hanging="360"/>
      </w:pPr>
    </w:lvl>
    <w:lvl w:ilvl="2" w:tplc="0416001B" w:tentative="1">
      <w:start w:val="1"/>
      <w:numFmt w:val="lowerRoman"/>
      <w:lvlText w:val="%3."/>
      <w:lvlJc w:val="right"/>
      <w:pPr>
        <w:ind w:left="3306" w:hanging="180"/>
      </w:pPr>
    </w:lvl>
    <w:lvl w:ilvl="3" w:tplc="0416000F" w:tentative="1">
      <w:start w:val="1"/>
      <w:numFmt w:val="decimal"/>
      <w:lvlText w:val="%4."/>
      <w:lvlJc w:val="left"/>
      <w:pPr>
        <w:ind w:left="4026" w:hanging="360"/>
      </w:pPr>
    </w:lvl>
    <w:lvl w:ilvl="4" w:tplc="04160019" w:tentative="1">
      <w:start w:val="1"/>
      <w:numFmt w:val="lowerLetter"/>
      <w:lvlText w:val="%5."/>
      <w:lvlJc w:val="left"/>
      <w:pPr>
        <w:ind w:left="4746" w:hanging="360"/>
      </w:pPr>
    </w:lvl>
    <w:lvl w:ilvl="5" w:tplc="0416001B" w:tentative="1">
      <w:start w:val="1"/>
      <w:numFmt w:val="lowerRoman"/>
      <w:lvlText w:val="%6."/>
      <w:lvlJc w:val="right"/>
      <w:pPr>
        <w:ind w:left="5466" w:hanging="180"/>
      </w:pPr>
    </w:lvl>
    <w:lvl w:ilvl="6" w:tplc="0416000F" w:tentative="1">
      <w:start w:val="1"/>
      <w:numFmt w:val="decimal"/>
      <w:lvlText w:val="%7."/>
      <w:lvlJc w:val="left"/>
      <w:pPr>
        <w:ind w:left="6186" w:hanging="360"/>
      </w:pPr>
    </w:lvl>
    <w:lvl w:ilvl="7" w:tplc="04160019" w:tentative="1">
      <w:start w:val="1"/>
      <w:numFmt w:val="lowerLetter"/>
      <w:lvlText w:val="%8."/>
      <w:lvlJc w:val="left"/>
      <w:pPr>
        <w:ind w:left="6906" w:hanging="360"/>
      </w:pPr>
    </w:lvl>
    <w:lvl w:ilvl="8" w:tplc="0416001B" w:tentative="1">
      <w:start w:val="1"/>
      <w:numFmt w:val="lowerRoman"/>
      <w:lvlText w:val="%9."/>
      <w:lvlJc w:val="right"/>
      <w:pPr>
        <w:ind w:left="7626" w:hanging="180"/>
      </w:pPr>
    </w:lvl>
  </w:abstractNum>
  <w:abstractNum w:abstractNumId="2" w15:restartNumberingAfterBreak="0">
    <w:nsid w:val="07656251"/>
    <w:multiLevelType w:val="hybridMultilevel"/>
    <w:tmpl w:val="2FD67AD8"/>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3" w15:restartNumberingAfterBreak="0">
    <w:nsid w:val="10C47597"/>
    <w:multiLevelType w:val="multilevel"/>
    <w:tmpl w:val="F468011C"/>
    <w:lvl w:ilvl="0">
      <w:start w:val="1"/>
      <w:numFmt w:val="decimal"/>
      <w:lvlText w:val="%1."/>
      <w:lvlJc w:val="left"/>
      <w:pPr>
        <w:ind w:left="825" w:hanging="708"/>
        <w:jc w:val="right"/>
      </w:pPr>
      <w:rPr>
        <w:rFonts w:ascii="Arial" w:eastAsia="Arial" w:hAnsi="Arial" w:cs="Arial" w:hint="default"/>
        <w:b/>
        <w:bCs/>
        <w:spacing w:val="-1"/>
        <w:w w:val="99"/>
        <w:sz w:val="22"/>
        <w:szCs w:val="22"/>
      </w:rPr>
    </w:lvl>
    <w:lvl w:ilvl="1">
      <w:start w:val="1"/>
      <w:numFmt w:val="decimal"/>
      <w:lvlText w:val="%1.%2."/>
      <w:lvlJc w:val="left"/>
      <w:pPr>
        <w:ind w:left="542" w:hanging="992"/>
      </w:pPr>
      <w:rPr>
        <w:rFonts w:ascii="Arial" w:eastAsia="Arial" w:hAnsi="Arial" w:cs="Arial" w:hint="default"/>
        <w:b w:val="0"/>
        <w:spacing w:val="-1"/>
        <w:w w:val="99"/>
        <w:sz w:val="22"/>
        <w:szCs w:val="22"/>
      </w:rPr>
    </w:lvl>
    <w:lvl w:ilvl="2">
      <w:start w:val="1"/>
      <w:numFmt w:val="decimal"/>
      <w:lvlText w:val="%1.%2.%3."/>
      <w:lvlJc w:val="left"/>
      <w:pPr>
        <w:ind w:left="1135" w:hanging="567"/>
      </w:pPr>
      <w:rPr>
        <w:rFonts w:ascii="Arial" w:eastAsia="Arial" w:hAnsi="Arial" w:cs="Arial" w:hint="default"/>
        <w:b w:val="0"/>
        <w:color w:val="auto"/>
        <w:w w:val="99"/>
        <w:sz w:val="22"/>
        <w:szCs w:val="22"/>
      </w:rPr>
    </w:lvl>
    <w:lvl w:ilvl="3">
      <w:start w:val="1"/>
      <w:numFmt w:val="bullet"/>
      <w:lvlText w:val="•"/>
      <w:lvlJc w:val="left"/>
      <w:pPr>
        <w:ind w:left="542" w:hanging="567"/>
      </w:pPr>
      <w:rPr>
        <w:rFonts w:hint="default"/>
      </w:rPr>
    </w:lvl>
    <w:lvl w:ilvl="4">
      <w:start w:val="1"/>
      <w:numFmt w:val="bullet"/>
      <w:lvlText w:val="•"/>
      <w:lvlJc w:val="left"/>
      <w:pPr>
        <w:ind w:left="544" w:hanging="567"/>
      </w:pPr>
      <w:rPr>
        <w:rFonts w:hint="default"/>
      </w:rPr>
    </w:lvl>
    <w:lvl w:ilvl="5">
      <w:start w:val="1"/>
      <w:numFmt w:val="bullet"/>
      <w:lvlText w:val="•"/>
      <w:lvlJc w:val="left"/>
      <w:pPr>
        <w:ind w:left="821" w:hanging="567"/>
      </w:pPr>
      <w:rPr>
        <w:rFonts w:hint="default"/>
      </w:rPr>
    </w:lvl>
    <w:lvl w:ilvl="6">
      <w:start w:val="1"/>
      <w:numFmt w:val="bullet"/>
      <w:lvlText w:val="•"/>
      <w:lvlJc w:val="left"/>
      <w:pPr>
        <w:ind w:left="825" w:hanging="567"/>
      </w:pPr>
      <w:rPr>
        <w:rFonts w:hint="default"/>
      </w:rPr>
    </w:lvl>
    <w:lvl w:ilvl="7">
      <w:start w:val="1"/>
      <w:numFmt w:val="bullet"/>
      <w:lvlText w:val="•"/>
      <w:lvlJc w:val="left"/>
      <w:pPr>
        <w:ind w:left="909" w:hanging="567"/>
      </w:pPr>
      <w:rPr>
        <w:rFonts w:hint="default"/>
      </w:rPr>
    </w:lvl>
    <w:lvl w:ilvl="8">
      <w:start w:val="1"/>
      <w:numFmt w:val="bullet"/>
      <w:lvlText w:val="•"/>
      <w:lvlJc w:val="left"/>
      <w:pPr>
        <w:ind w:left="3848" w:hanging="567"/>
      </w:pPr>
      <w:rPr>
        <w:rFonts w:hint="default"/>
      </w:rPr>
    </w:lvl>
  </w:abstractNum>
  <w:abstractNum w:abstractNumId="4" w15:restartNumberingAfterBreak="0">
    <w:nsid w:val="11230D9C"/>
    <w:multiLevelType w:val="hybridMultilevel"/>
    <w:tmpl w:val="BB66B274"/>
    <w:lvl w:ilvl="0" w:tplc="04160017">
      <w:start w:val="1"/>
      <w:numFmt w:val="lowerLetter"/>
      <w:lvlText w:val="%1)"/>
      <w:lvlJc w:val="left"/>
      <w:pPr>
        <w:ind w:left="1069" w:hanging="360"/>
      </w:p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5" w15:restartNumberingAfterBreak="0">
    <w:nsid w:val="12B84B69"/>
    <w:multiLevelType w:val="hybridMultilevel"/>
    <w:tmpl w:val="941ED594"/>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D5C100D"/>
    <w:multiLevelType w:val="multilevel"/>
    <w:tmpl w:val="A80ECB68"/>
    <w:lvl w:ilvl="0">
      <w:start w:val="1"/>
      <w:numFmt w:val="decimal"/>
      <w:pStyle w:val="Nivel01"/>
      <w:lvlText w:val="%1."/>
      <w:lvlJc w:val="left"/>
      <w:pPr>
        <w:ind w:left="357" w:hanging="357"/>
      </w:pPr>
      <w:rPr>
        <w:rFonts w:ascii="Arial" w:hAnsi="Arial" w:cs="Arial" w:hint="default"/>
        <w:b/>
        <w:color w:val="auto"/>
        <w:sz w:val="22"/>
        <w:szCs w:val="22"/>
      </w:rPr>
    </w:lvl>
    <w:lvl w:ilvl="1">
      <w:start w:val="1"/>
      <w:numFmt w:val="decimal"/>
      <w:lvlText w:val="%1.%2."/>
      <w:lvlJc w:val="left"/>
      <w:pPr>
        <w:ind w:left="2059" w:hanging="357"/>
      </w:pPr>
      <w:rPr>
        <w:rFonts w:ascii="Arial" w:hAnsi="Arial" w:cs="Arial" w:hint="default"/>
        <w:b w:val="0"/>
        <w:bCs/>
        <w:i w:val="0"/>
        <w:strike w:val="0"/>
        <w:color w:val="auto"/>
        <w:sz w:val="22"/>
        <w:szCs w:val="22"/>
        <w:u w:val="none"/>
      </w:rPr>
    </w:lvl>
    <w:lvl w:ilvl="2">
      <w:start w:val="1"/>
      <w:numFmt w:val="decimal"/>
      <w:lvlText w:val="%1.%2.%3."/>
      <w:lvlJc w:val="left"/>
      <w:pPr>
        <w:ind w:left="1491" w:hanging="357"/>
      </w:pPr>
      <w:rPr>
        <w:rFonts w:ascii="Arial" w:hAnsi="Arial" w:cs="Arial" w:hint="default"/>
        <w:b w:val="0"/>
        <w:i w:val="0"/>
        <w:strike w:val="0"/>
        <w:color w:val="auto"/>
        <w:sz w:val="22"/>
        <w:szCs w:val="22"/>
      </w:rPr>
    </w:lvl>
    <w:lvl w:ilvl="3">
      <w:start w:val="1"/>
      <w:numFmt w:val="decimal"/>
      <w:lvlText w:val="%1.%2.%3.%4."/>
      <w:lvlJc w:val="left"/>
      <w:pPr>
        <w:ind w:left="2058" w:hanging="357"/>
      </w:pPr>
      <w:rPr>
        <w:rFonts w:ascii="Arial" w:hAnsi="Arial" w:cs="Arial"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7" w15:restartNumberingAfterBreak="0">
    <w:nsid w:val="2420066D"/>
    <w:multiLevelType w:val="hybridMultilevel"/>
    <w:tmpl w:val="4D16DABE"/>
    <w:lvl w:ilvl="0" w:tplc="D87A7C84">
      <w:start w:val="1"/>
      <w:numFmt w:val="lowerLetter"/>
      <w:lvlText w:val="%1)"/>
      <w:lvlJc w:val="left"/>
      <w:pPr>
        <w:ind w:left="678" w:hanging="360"/>
      </w:pPr>
      <w:rPr>
        <w:rFonts w:hint="default"/>
      </w:rPr>
    </w:lvl>
    <w:lvl w:ilvl="1" w:tplc="04160019" w:tentative="1">
      <w:start w:val="1"/>
      <w:numFmt w:val="lowerLetter"/>
      <w:lvlText w:val="%2."/>
      <w:lvlJc w:val="left"/>
      <w:pPr>
        <w:ind w:left="1398" w:hanging="360"/>
      </w:pPr>
    </w:lvl>
    <w:lvl w:ilvl="2" w:tplc="0416001B" w:tentative="1">
      <w:start w:val="1"/>
      <w:numFmt w:val="lowerRoman"/>
      <w:lvlText w:val="%3."/>
      <w:lvlJc w:val="right"/>
      <w:pPr>
        <w:ind w:left="2118" w:hanging="180"/>
      </w:pPr>
    </w:lvl>
    <w:lvl w:ilvl="3" w:tplc="0416000F" w:tentative="1">
      <w:start w:val="1"/>
      <w:numFmt w:val="decimal"/>
      <w:lvlText w:val="%4."/>
      <w:lvlJc w:val="left"/>
      <w:pPr>
        <w:ind w:left="2838" w:hanging="360"/>
      </w:pPr>
    </w:lvl>
    <w:lvl w:ilvl="4" w:tplc="04160019" w:tentative="1">
      <w:start w:val="1"/>
      <w:numFmt w:val="lowerLetter"/>
      <w:lvlText w:val="%5."/>
      <w:lvlJc w:val="left"/>
      <w:pPr>
        <w:ind w:left="3558" w:hanging="360"/>
      </w:pPr>
    </w:lvl>
    <w:lvl w:ilvl="5" w:tplc="0416001B" w:tentative="1">
      <w:start w:val="1"/>
      <w:numFmt w:val="lowerRoman"/>
      <w:lvlText w:val="%6."/>
      <w:lvlJc w:val="right"/>
      <w:pPr>
        <w:ind w:left="4278" w:hanging="180"/>
      </w:pPr>
    </w:lvl>
    <w:lvl w:ilvl="6" w:tplc="0416000F" w:tentative="1">
      <w:start w:val="1"/>
      <w:numFmt w:val="decimal"/>
      <w:lvlText w:val="%7."/>
      <w:lvlJc w:val="left"/>
      <w:pPr>
        <w:ind w:left="4998" w:hanging="360"/>
      </w:pPr>
    </w:lvl>
    <w:lvl w:ilvl="7" w:tplc="04160019" w:tentative="1">
      <w:start w:val="1"/>
      <w:numFmt w:val="lowerLetter"/>
      <w:lvlText w:val="%8."/>
      <w:lvlJc w:val="left"/>
      <w:pPr>
        <w:ind w:left="5718" w:hanging="360"/>
      </w:pPr>
    </w:lvl>
    <w:lvl w:ilvl="8" w:tplc="0416001B" w:tentative="1">
      <w:start w:val="1"/>
      <w:numFmt w:val="lowerRoman"/>
      <w:lvlText w:val="%9."/>
      <w:lvlJc w:val="right"/>
      <w:pPr>
        <w:ind w:left="6438" w:hanging="180"/>
      </w:pPr>
    </w:lvl>
  </w:abstractNum>
  <w:abstractNum w:abstractNumId="8" w15:restartNumberingAfterBreak="0">
    <w:nsid w:val="27D30632"/>
    <w:multiLevelType w:val="hybridMultilevel"/>
    <w:tmpl w:val="F5BE4334"/>
    <w:lvl w:ilvl="0" w:tplc="7A663126">
      <w:start w:val="1"/>
      <w:numFmt w:val="lowerLetter"/>
      <w:lvlText w:val="%1)"/>
      <w:lvlJc w:val="left"/>
      <w:pPr>
        <w:ind w:left="644" w:hanging="360"/>
      </w:pPr>
      <w:rPr>
        <w:rFonts w:ascii="Arial" w:hAnsi="Arial" w:cs="Arial"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9" w15:restartNumberingAfterBreak="0">
    <w:nsid w:val="2D902353"/>
    <w:multiLevelType w:val="hybridMultilevel"/>
    <w:tmpl w:val="A09ADFB6"/>
    <w:lvl w:ilvl="0" w:tplc="E6B07FB2">
      <w:start w:val="1"/>
      <w:numFmt w:val="lowerLetter"/>
      <w:lvlText w:val="%1)"/>
      <w:lvlJc w:val="left"/>
      <w:pPr>
        <w:ind w:left="318" w:hanging="216"/>
      </w:pPr>
      <w:rPr>
        <w:rFonts w:ascii="Arial" w:eastAsia="Arial" w:hAnsi="Arial" w:cs="Arial" w:hint="default"/>
        <w:w w:val="99"/>
        <w:sz w:val="22"/>
        <w:szCs w:val="22"/>
        <w:lang w:val="pt-PT" w:eastAsia="en-US" w:bidi="ar-SA"/>
      </w:rPr>
    </w:lvl>
    <w:lvl w:ilvl="1" w:tplc="3CF27F26">
      <w:numFmt w:val="bullet"/>
      <w:lvlText w:val="•"/>
      <w:lvlJc w:val="left"/>
      <w:pPr>
        <w:ind w:left="1312" w:hanging="216"/>
      </w:pPr>
      <w:rPr>
        <w:rFonts w:hint="default"/>
        <w:lang w:val="pt-PT" w:eastAsia="en-US" w:bidi="ar-SA"/>
      </w:rPr>
    </w:lvl>
    <w:lvl w:ilvl="2" w:tplc="4DDA15FE">
      <w:numFmt w:val="bullet"/>
      <w:lvlText w:val="•"/>
      <w:lvlJc w:val="left"/>
      <w:pPr>
        <w:ind w:left="2305" w:hanging="216"/>
      </w:pPr>
      <w:rPr>
        <w:rFonts w:hint="default"/>
        <w:lang w:val="pt-PT" w:eastAsia="en-US" w:bidi="ar-SA"/>
      </w:rPr>
    </w:lvl>
    <w:lvl w:ilvl="3" w:tplc="F7F2AAC2">
      <w:numFmt w:val="bullet"/>
      <w:lvlText w:val="•"/>
      <w:lvlJc w:val="left"/>
      <w:pPr>
        <w:ind w:left="3297" w:hanging="216"/>
      </w:pPr>
      <w:rPr>
        <w:rFonts w:hint="default"/>
        <w:lang w:val="pt-PT" w:eastAsia="en-US" w:bidi="ar-SA"/>
      </w:rPr>
    </w:lvl>
    <w:lvl w:ilvl="4" w:tplc="4DF072C8">
      <w:numFmt w:val="bullet"/>
      <w:lvlText w:val="•"/>
      <w:lvlJc w:val="left"/>
      <w:pPr>
        <w:ind w:left="4290" w:hanging="216"/>
      </w:pPr>
      <w:rPr>
        <w:rFonts w:hint="default"/>
        <w:lang w:val="pt-PT" w:eastAsia="en-US" w:bidi="ar-SA"/>
      </w:rPr>
    </w:lvl>
    <w:lvl w:ilvl="5" w:tplc="DAC4168A">
      <w:numFmt w:val="bullet"/>
      <w:lvlText w:val="•"/>
      <w:lvlJc w:val="left"/>
      <w:pPr>
        <w:ind w:left="5283" w:hanging="216"/>
      </w:pPr>
      <w:rPr>
        <w:rFonts w:hint="default"/>
        <w:lang w:val="pt-PT" w:eastAsia="en-US" w:bidi="ar-SA"/>
      </w:rPr>
    </w:lvl>
    <w:lvl w:ilvl="6" w:tplc="ED6E2678">
      <w:numFmt w:val="bullet"/>
      <w:lvlText w:val="•"/>
      <w:lvlJc w:val="left"/>
      <w:pPr>
        <w:ind w:left="6275" w:hanging="216"/>
      </w:pPr>
      <w:rPr>
        <w:rFonts w:hint="default"/>
        <w:lang w:val="pt-PT" w:eastAsia="en-US" w:bidi="ar-SA"/>
      </w:rPr>
    </w:lvl>
    <w:lvl w:ilvl="7" w:tplc="0F72F732">
      <w:numFmt w:val="bullet"/>
      <w:lvlText w:val="•"/>
      <w:lvlJc w:val="left"/>
      <w:pPr>
        <w:ind w:left="7268" w:hanging="216"/>
      </w:pPr>
      <w:rPr>
        <w:rFonts w:hint="default"/>
        <w:lang w:val="pt-PT" w:eastAsia="en-US" w:bidi="ar-SA"/>
      </w:rPr>
    </w:lvl>
    <w:lvl w:ilvl="8" w:tplc="CDB6699C">
      <w:numFmt w:val="bullet"/>
      <w:lvlText w:val="•"/>
      <w:lvlJc w:val="left"/>
      <w:pPr>
        <w:ind w:left="8261" w:hanging="216"/>
      </w:pPr>
      <w:rPr>
        <w:rFonts w:hint="default"/>
        <w:lang w:val="pt-PT" w:eastAsia="en-US" w:bidi="ar-SA"/>
      </w:rPr>
    </w:lvl>
  </w:abstractNum>
  <w:abstractNum w:abstractNumId="10"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46250F7"/>
    <w:multiLevelType w:val="multilevel"/>
    <w:tmpl w:val="0EB6BAF2"/>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3AC55B9A"/>
    <w:multiLevelType w:val="hybridMultilevel"/>
    <w:tmpl w:val="C4EC2FCE"/>
    <w:lvl w:ilvl="0" w:tplc="78E45884">
      <w:start w:val="1"/>
      <w:numFmt w:val="decimal"/>
      <w:lvlText w:val="%1)"/>
      <w:lvlJc w:val="left"/>
      <w:pPr>
        <w:ind w:left="720" w:hanging="360"/>
      </w:pPr>
      <w:rPr>
        <w:rFonts w:ascii="Arial" w:eastAsia="Times New Roman" w:hAnsi="Aria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15:restartNumberingAfterBreak="0">
    <w:nsid w:val="3C36360E"/>
    <w:multiLevelType w:val="hybridMultilevel"/>
    <w:tmpl w:val="E82ED1DC"/>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4" w15:restartNumberingAfterBreak="0">
    <w:nsid w:val="3E69715A"/>
    <w:multiLevelType w:val="hybridMultilevel"/>
    <w:tmpl w:val="AD76FF6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3A00821"/>
    <w:multiLevelType w:val="multilevel"/>
    <w:tmpl w:val="1190444A"/>
    <w:lvl w:ilvl="0">
      <w:start w:val="6"/>
      <w:numFmt w:val="decimal"/>
      <w:lvlText w:val="%1"/>
      <w:lvlJc w:val="left"/>
      <w:pPr>
        <w:ind w:left="420" w:hanging="420"/>
      </w:pPr>
      <w:rPr>
        <w:rFonts w:hint="default"/>
      </w:rPr>
    </w:lvl>
    <w:lvl w:ilvl="1">
      <w:start w:val="10"/>
      <w:numFmt w:val="decimal"/>
      <w:lvlText w:val="%1.%2"/>
      <w:lvlJc w:val="left"/>
      <w:pPr>
        <w:ind w:left="845" w:hanging="4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4A8A52EA"/>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15864AC"/>
    <w:multiLevelType w:val="multilevel"/>
    <w:tmpl w:val="3328D8EC"/>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5473AFA"/>
    <w:multiLevelType w:val="multilevel"/>
    <w:tmpl w:val="80A821F8"/>
    <w:lvl w:ilvl="0">
      <w:start w:val="6"/>
      <w:numFmt w:val="decimal"/>
      <w:lvlText w:val="%1."/>
      <w:lvlJc w:val="left"/>
      <w:pPr>
        <w:ind w:left="480" w:hanging="480"/>
      </w:pPr>
      <w:rPr>
        <w:rFonts w:hint="default"/>
      </w:rPr>
    </w:lvl>
    <w:lvl w:ilvl="1">
      <w:start w:val="1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1"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3F85FF9"/>
    <w:multiLevelType w:val="hybridMultilevel"/>
    <w:tmpl w:val="5306A37C"/>
    <w:lvl w:ilvl="0" w:tplc="04160017">
      <w:start w:val="1"/>
      <w:numFmt w:val="lowerLetter"/>
      <w:lvlText w:val="%1)"/>
      <w:lvlJc w:val="left"/>
      <w:pPr>
        <w:ind w:left="1069" w:hanging="360"/>
      </w:pPr>
    </w:lvl>
    <w:lvl w:ilvl="1" w:tplc="04160017">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E6C6439"/>
    <w:multiLevelType w:val="hybridMultilevel"/>
    <w:tmpl w:val="35DC9C36"/>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F445941"/>
    <w:multiLevelType w:val="multilevel"/>
    <w:tmpl w:val="D21ADC0A"/>
    <w:lvl w:ilvl="0">
      <w:start w:val="1"/>
      <w:numFmt w:val="decimal"/>
      <w:lvlText w:val="%1."/>
      <w:lvlJc w:val="left"/>
      <w:pPr>
        <w:ind w:left="357" w:hanging="357"/>
      </w:pPr>
      <w:rPr>
        <w:rFonts w:ascii="Arial" w:hAnsi="Arial" w:cs="Arial" w:hint="default"/>
        <w:b/>
        <w:bCs/>
        <w:color w:val="auto"/>
        <w:spacing w:val="-1"/>
        <w:w w:val="99"/>
        <w:sz w:val="22"/>
        <w:szCs w:val="22"/>
      </w:rPr>
    </w:lvl>
    <w:lvl w:ilvl="1">
      <w:start w:val="1"/>
      <w:numFmt w:val="decimal"/>
      <w:lvlText w:val="%1.%2."/>
      <w:lvlJc w:val="left"/>
      <w:pPr>
        <w:ind w:left="924" w:hanging="357"/>
      </w:pPr>
      <w:rPr>
        <w:rFonts w:ascii="Arial" w:hAnsi="Arial" w:cs="Arial" w:hint="default"/>
        <w:b w:val="0"/>
        <w:bCs w:val="0"/>
        <w:i w:val="0"/>
        <w:strike w:val="0"/>
        <w:color w:val="auto"/>
        <w:spacing w:val="-1"/>
        <w:w w:val="99"/>
        <w:sz w:val="22"/>
        <w:szCs w:val="22"/>
        <w:u w:val="none"/>
      </w:rPr>
    </w:lvl>
    <w:lvl w:ilvl="2">
      <w:start w:val="1"/>
      <w:numFmt w:val="decimal"/>
      <w:lvlText w:val="%1.%2.%3."/>
      <w:lvlJc w:val="left"/>
      <w:pPr>
        <w:ind w:left="1491" w:hanging="357"/>
      </w:pPr>
      <w:rPr>
        <w:rFonts w:ascii="Arial" w:hAnsi="Arial" w:cs="Arial" w:hint="default"/>
        <w:b w:val="0"/>
        <w:bCs w:val="0"/>
        <w:i w:val="0"/>
        <w:strike w:val="0"/>
        <w:color w:val="auto"/>
        <w:w w:val="99"/>
        <w:sz w:val="22"/>
        <w:szCs w:val="22"/>
      </w:rPr>
    </w:lvl>
    <w:lvl w:ilvl="3">
      <w:start w:val="1"/>
      <w:numFmt w:val="decimal"/>
      <w:lvlText w:val="%1.%2.%3.%4."/>
      <w:lvlJc w:val="left"/>
      <w:pPr>
        <w:ind w:left="2058" w:hanging="357"/>
      </w:pPr>
      <w:rPr>
        <w:rFonts w:hint="default"/>
      </w:rPr>
    </w:lvl>
    <w:lvl w:ilvl="4">
      <w:start w:val="1"/>
      <w:numFmt w:val="decimal"/>
      <w:lvlText w:val="%1.%2.%3.%4.%5."/>
      <w:lvlJc w:val="left"/>
      <w:pPr>
        <w:ind w:left="2625" w:hanging="357"/>
      </w:pPr>
      <w:rPr>
        <w:rFonts w:hint="default"/>
      </w:rPr>
    </w:lvl>
    <w:lvl w:ilvl="5">
      <w:start w:val="1"/>
      <w:numFmt w:val="decimal"/>
      <w:lvlText w:val="%1.%2.%3.%4.%5.%6."/>
      <w:lvlJc w:val="left"/>
      <w:pPr>
        <w:ind w:left="3192" w:hanging="357"/>
      </w:pPr>
      <w:rPr>
        <w:rFonts w:hint="default"/>
      </w:rPr>
    </w:lvl>
    <w:lvl w:ilvl="6">
      <w:start w:val="1"/>
      <w:numFmt w:val="decimal"/>
      <w:lvlText w:val="%1.%2.%3.%4.%5.%6.%7."/>
      <w:lvlJc w:val="left"/>
      <w:pPr>
        <w:ind w:left="3759" w:hanging="357"/>
      </w:pPr>
      <w:rPr>
        <w:rFonts w:hint="default"/>
      </w:rPr>
    </w:lvl>
    <w:lvl w:ilvl="7">
      <w:start w:val="1"/>
      <w:numFmt w:val="decimal"/>
      <w:lvlText w:val="%1.%2.%3.%4.%5.%6.%7.%8."/>
      <w:lvlJc w:val="left"/>
      <w:pPr>
        <w:ind w:left="4326" w:hanging="357"/>
      </w:pPr>
      <w:rPr>
        <w:rFonts w:hint="default"/>
      </w:rPr>
    </w:lvl>
    <w:lvl w:ilvl="8">
      <w:start w:val="1"/>
      <w:numFmt w:val="decimal"/>
      <w:lvlRestart w:val="2"/>
      <w:lvlText w:val="%1.%2.%3."/>
      <w:lvlJc w:val="left"/>
      <w:pPr>
        <w:ind w:left="4893" w:hanging="357"/>
      </w:pPr>
      <w:rPr>
        <w:rFonts w:hint="default"/>
      </w:r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412277"/>
    <w:multiLevelType w:val="multilevel"/>
    <w:tmpl w:val="F47E4D6E"/>
    <w:lvl w:ilvl="0">
      <w:start w:val="1"/>
      <w:numFmt w:val="decimal"/>
      <w:lvlText w:val="%1."/>
      <w:lvlJc w:val="left"/>
      <w:pPr>
        <w:ind w:left="587" w:hanging="269"/>
      </w:pPr>
      <w:rPr>
        <w:rFonts w:hint="default"/>
        <w:b/>
        <w:bCs/>
        <w:spacing w:val="-2"/>
        <w:w w:val="99"/>
        <w:lang w:val="pt-PT" w:eastAsia="en-US" w:bidi="ar-SA"/>
      </w:rPr>
    </w:lvl>
    <w:lvl w:ilvl="1">
      <w:start w:val="1"/>
      <w:numFmt w:val="decimal"/>
      <w:lvlText w:val="%1.%2."/>
      <w:lvlJc w:val="left"/>
      <w:pPr>
        <w:ind w:left="318" w:hanging="708"/>
      </w:pPr>
      <w:rPr>
        <w:rFonts w:hint="default"/>
        <w:spacing w:val="-1"/>
        <w:w w:val="99"/>
        <w:lang w:val="pt-PT" w:eastAsia="en-US" w:bidi="ar-SA"/>
      </w:rPr>
    </w:lvl>
    <w:lvl w:ilvl="2">
      <w:start w:val="1"/>
      <w:numFmt w:val="decimal"/>
      <w:lvlText w:val="%1.%2.%3."/>
      <w:lvlJc w:val="left"/>
      <w:pPr>
        <w:ind w:left="318" w:hanging="1416"/>
      </w:pPr>
      <w:rPr>
        <w:rFonts w:hint="default"/>
        <w:spacing w:val="-1"/>
        <w:w w:val="99"/>
        <w:lang w:val="pt-PT" w:eastAsia="en-US" w:bidi="ar-SA"/>
      </w:rPr>
    </w:lvl>
    <w:lvl w:ilvl="3">
      <w:numFmt w:val="bullet"/>
      <w:lvlText w:val="•"/>
      <w:lvlJc w:val="left"/>
      <w:pPr>
        <w:ind w:left="1020" w:hanging="1416"/>
      </w:pPr>
      <w:rPr>
        <w:rFonts w:hint="default"/>
        <w:lang w:val="pt-PT" w:eastAsia="en-US" w:bidi="ar-SA"/>
      </w:rPr>
    </w:lvl>
    <w:lvl w:ilvl="4">
      <w:numFmt w:val="bullet"/>
      <w:lvlText w:val="•"/>
      <w:lvlJc w:val="left"/>
      <w:pPr>
        <w:ind w:left="2338" w:hanging="1416"/>
      </w:pPr>
      <w:rPr>
        <w:rFonts w:hint="default"/>
        <w:lang w:val="pt-PT" w:eastAsia="en-US" w:bidi="ar-SA"/>
      </w:rPr>
    </w:lvl>
    <w:lvl w:ilvl="5">
      <w:numFmt w:val="bullet"/>
      <w:lvlText w:val="•"/>
      <w:lvlJc w:val="left"/>
      <w:pPr>
        <w:ind w:left="3656" w:hanging="1416"/>
      </w:pPr>
      <w:rPr>
        <w:rFonts w:hint="default"/>
        <w:lang w:val="pt-PT" w:eastAsia="en-US" w:bidi="ar-SA"/>
      </w:rPr>
    </w:lvl>
    <w:lvl w:ilvl="6">
      <w:numFmt w:val="bullet"/>
      <w:lvlText w:val="•"/>
      <w:lvlJc w:val="left"/>
      <w:pPr>
        <w:ind w:left="4974" w:hanging="1416"/>
      </w:pPr>
      <w:rPr>
        <w:rFonts w:hint="default"/>
        <w:lang w:val="pt-PT" w:eastAsia="en-US" w:bidi="ar-SA"/>
      </w:rPr>
    </w:lvl>
    <w:lvl w:ilvl="7">
      <w:numFmt w:val="bullet"/>
      <w:lvlText w:val="•"/>
      <w:lvlJc w:val="left"/>
      <w:pPr>
        <w:ind w:left="6292" w:hanging="1416"/>
      </w:pPr>
      <w:rPr>
        <w:rFonts w:hint="default"/>
        <w:lang w:val="pt-PT" w:eastAsia="en-US" w:bidi="ar-SA"/>
      </w:rPr>
    </w:lvl>
    <w:lvl w:ilvl="8">
      <w:numFmt w:val="bullet"/>
      <w:lvlText w:val="•"/>
      <w:lvlJc w:val="left"/>
      <w:pPr>
        <w:ind w:left="7610" w:hanging="1416"/>
      </w:pPr>
      <w:rPr>
        <w:rFonts w:hint="default"/>
        <w:lang w:val="pt-PT" w:eastAsia="en-US" w:bidi="ar-SA"/>
      </w:rPr>
    </w:lvl>
  </w:abstractNum>
  <w:abstractNum w:abstractNumId="28" w15:restartNumberingAfterBreak="0">
    <w:nsid w:val="79D3778B"/>
    <w:multiLevelType w:val="multilevel"/>
    <w:tmpl w:val="C4BCFAB4"/>
    <w:lvl w:ilvl="0">
      <w:start w:val="1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7B9669D1"/>
    <w:multiLevelType w:val="hybridMultilevel"/>
    <w:tmpl w:val="7EAC2C12"/>
    <w:lvl w:ilvl="0" w:tplc="04160017">
      <w:start w:val="1"/>
      <w:numFmt w:val="lowerLetter"/>
      <w:lvlText w:val="%1)"/>
      <w:lvlJc w:val="left"/>
      <w:pPr>
        <w:ind w:left="720" w:hanging="360"/>
      </w:pPr>
    </w:lvl>
    <w:lvl w:ilvl="1" w:tplc="04160017">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6"/>
  </w:num>
  <w:num w:numId="2">
    <w:abstractNumId w:val="0"/>
  </w:num>
  <w:num w:numId="3">
    <w:abstractNumId w:val="26"/>
  </w:num>
  <w:num w:numId="4">
    <w:abstractNumId w:val="30"/>
  </w:num>
  <w:num w:numId="5">
    <w:abstractNumId w:val="15"/>
  </w:num>
  <w:num w:numId="6">
    <w:abstractNumId w:val="10"/>
  </w:num>
  <w:num w:numId="7">
    <w:abstractNumId w:val="18"/>
  </w:num>
  <w:num w:numId="8">
    <w:abstractNumId w:val="23"/>
  </w:num>
  <w:num w:numId="9">
    <w:abstractNumId w:val="6"/>
    <w:lvlOverride w:ilvl="0">
      <w:startOverride w:val="20"/>
    </w:lvlOverride>
  </w:num>
  <w:num w:numId="10">
    <w:abstractNumId w:val="28"/>
  </w:num>
  <w:num w:numId="11">
    <w:abstractNumId w:val="6"/>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1"/>
  </w:num>
  <w:num w:numId="14">
    <w:abstractNumId w:val="6"/>
    <w:lvlOverride w:ilvl="0">
      <w:startOverride w:val="9"/>
    </w:lvlOverride>
    <w:lvlOverride w:ilvl="1">
      <w:startOverride w:val="5"/>
    </w:lvlOverride>
  </w:num>
  <w:num w:numId="15">
    <w:abstractNumId w:val="6"/>
    <w:lvlOverride w:ilvl="0">
      <w:startOverride w:val="7"/>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0.%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7">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8">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19">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1.%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0">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1">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2">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3">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4">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isLg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5">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Arial" w:hAnsi="Arial" w:cs="Arial" w:hint="default"/>
          <w:b w:val="0"/>
          <w:i w:val="0"/>
          <w:strike w:val="0"/>
          <w:color w:val="auto"/>
          <w:sz w:val="22"/>
          <w:szCs w:val="22"/>
          <w:u w:val="none"/>
        </w:rPr>
      </w:lvl>
    </w:lvlOverride>
    <w:lvlOverride w:ilvl="2">
      <w:lvl w:ilvl="2">
        <w:start w:val="1"/>
        <w:numFmt w:val="decimal"/>
        <w:lvlText w:val="%1.%2.%3."/>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6">
    <w:abstractNumId w:val="6"/>
    <w:lvlOverride w:ilvl="0">
      <w:lvl w:ilvl="0">
        <w:start w:val="1"/>
        <w:numFmt w:val="decimal"/>
        <w:pStyle w:val="Nivel01"/>
        <w:lvlText w:val="%1."/>
        <w:lvlJc w:val="left"/>
        <w:pPr>
          <w:ind w:left="357" w:hanging="357"/>
        </w:pPr>
        <w:rPr>
          <w:rFonts w:hint="default"/>
          <w:b/>
          <w:color w:val="auto"/>
        </w:rPr>
      </w:lvl>
    </w:lvlOverride>
    <w:lvlOverride w:ilvl="1">
      <w:lvl w:ilvl="1">
        <w:start w:val="1"/>
        <w:numFmt w:val="decimal"/>
        <w:lvlText w:val="%1.%2."/>
        <w:lvlJc w:val="left"/>
        <w:pPr>
          <w:ind w:left="924" w:hanging="357"/>
        </w:pPr>
        <w:rPr>
          <w:rFonts w:ascii="Garamond" w:hAnsi="Garamond" w:cs="Arial" w:hint="default"/>
          <w:b w:val="0"/>
          <w:i w:val="0"/>
          <w:strike w:val="0"/>
          <w:color w:val="auto"/>
          <w:sz w:val="24"/>
          <w:szCs w:val="24"/>
          <w:u w:val="none"/>
        </w:rPr>
      </w:lvl>
    </w:lvlOverride>
    <w:lvlOverride w:ilvl="2">
      <w:lvl w:ilvl="2">
        <w:start w:val="1"/>
        <w:numFmt w:val="decimal"/>
        <w:lvlRestart w:val="0"/>
        <w:lvlText w:val="%1.3.1."/>
        <w:lvlJc w:val="left"/>
        <w:pPr>
          <w:ind w:left="1491" w:hanging="357"/>
        </w:pPr>
        <w:rPr>
          <w:rFonts w:ascii="Arial" w:hAnsi="Arial" w:cs="Arial" w:hint="default"/>
          <w:b w:val="0"/>
          <w:i w:val="0"/>
          <w:strike w:val="0"/>
          <w:color w:val="auto"/>
          <w:sz w:val="22"/>
          <w:szCs w:val="22"/>
        </w:rPr>
      </w:lvl>
    </w:lvlOverride>
    <w:lvlOverride w:ilvl="3">
      <w:lvl w:ilvl="3">
        <w:start w:val="1"/>
        <w:numFmt w:val="decimal"/>
        <w:lvlText w:val="%1.%2.%3.%4."/>
        <w:lvlJc w:val="left"/>
        <w:pPr>
          <w:ind w:left="2058" w:hanging="357"/>
        </w:pPr>
        <w:rPr>
          <w:rFonts w:hint="default"/>
        </w:rPr>
      </w:lvl>
    </w:lvlOverride>
    <w:lvlOverride w:ilvl="4">
      <w:lvl w:ilvl="4">
        <w:start w:val="1"/>
        <w:numFmt w:val="decimal"/>
        <w:lvlText w:val="%1.%2.%3.%4.%5."/>
        <w:lvlJc w:val="left"/>
        <w:pPr>
          <w:ind w:left="2625" w:hanging="357"/>
        </w:pPr>
        <w:rPr>
          <w:rFonts w:hint="default"/>
        </w:rPr>
      </w:lvl>
    </w:lvlOverride>
    <w:lvlOverride w:ilvl="5">
      <w:lvl w:ilvl="5">
        <w:start w:val="1"/>
        <w:numFmt w:val="decimal"/>
        <w:lvlText w:val="%1.%2.%3.%4.%5.%6."/>
        <w:lvlJc w:val="left"/>
        <w:pPr>
          <w:ind w:left="3192" w:hanging="357"/>
        </w:pPr>
        <w:rPr>
          <w:rFonts w:hint="default"/>
        </w:rPr>
      </w:lvl>
    </w:lvlOverride>
    <w:lvlOverride w:ilvl="6">
      <w:lvl w:ilvl="6">
        <w:start w:val="1"/>
        <w:numFmt w:val="decimal"/>
        <w:lvlText w:val="%1.%2.%3.%4.%5.%6.%7."/>
        <w:lvlJc w:val="left"/>
        <w:pPr>
          <w:ind w:left="3759" w:hanging="357"/>
        </w:pPr>
        <w:rPr>
          <w:rFonts w:hint="default"/>
        </w:rPr>
      </w:lvl>
    </w:lvlOverride>
    <w:lvlOverride w:ilvl="7">
      <w:lvl w:ilvl="7">
        <w:start w:val="1"/>
        <w:numFmt w:val="decimal"/>
        <w:lvlText w:val="%1.%2.%3.%4.%5.%6.%7.%8."/>
        <w:lvlJc w:val="left"/>
        <w:pPr>
          <w:ind w:left="4326" w:hanging="357"/>
        </w:pPr>
        <w:rPr>
          <w:rFonts w:hint="default"/>
        </w:rPr>
      </w:lvl>
    </w:lvlOverride>
    <w:lvlOverride w:ilvl="8">
      <w:lvl w:ilvl="8">
        <w:start w:val="1"/>
        <w:numFmt w:val="decimal"/>
        <w:lvlText w:val="%1.%2.%3.%4.%5.%6.%7.%8.%9."/>
        <w:lvlJc w:val="left"/>
        <w:pPr>
          <w:ind w:left="4893" w:hanging="357"/>
        </w:pPr>
        <w:rPr>
          <w:rFonts w:hint="default"/>
        </w:rPr>
      </w:lvl>
    </w:lvlOverride>
  </w:num>
  <w:num w:numId="27">
    <w:abstractNumId w:val="6"/>
    <w:lvlOverride w:ilvl="0">
      <w:startOverride w:val="17"/>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num>
  <w:num w:numId="29">
    <w:abstractNumId w:val="25"/>
  </w:num>
  <w:num w:numId="30">
    <w:abstractNumId w:val="9"/>
  </w:num>
  <w:num w:numId="31">
    <w:abstractNumId w:val="27"/>
  </w:num>
  <w:num w:numId="32">
    <w:abstractNumId w:val="14"/>
  </w:num>
  <w:num w:numId="33">
    <w:abstractNumId w:val="6"/>
    <w:lvlOverride w:ilvl="0">
      <w:startOverride w:val="20"/>
    </w:lvlOverride>
    <w:lvlOverride w:ilvl="1">
      <w:startOverride w:val="1"/>
    </w:lvlOverride>
  </w:num>
  <w:num w:numId="34">
    <w:abstractNumId w:val="17"/>
  </w:num>
  <w:num w:numId="35">
    <w:abstractNumId w:val="12"/>
  </w:num>
  <w:num w:numId="36">
    <w:abstractNumId w:val="13"/>
  </w:num>
  <w:num w:numId="37">
    <w:abstractNumId w:val="2"/>
  </w:num>
  <w:num w:numId="38">
    <w:abstractNumId w:val="5"/>
  </w:num>
  <w:num w:numId="39">
    <w:abstractNumId w:val="4"/>
  </w:num>
  <w:num w:numId="40">
    <w:abstractNumId w:val="22"/>
  </w:num>
  <w:num w:numId="41">
    <w:abstractNumId w:val="29"/>
  </w:num>
  <w:num w:numId="42">
    <w:abstractNumId w:val="24"/>
  </w:num>
  <w:num w:numId="43">
    <w:abstractNumId w:val="1"/>
  </w:num>
  <w:num w:numId="44">
    <w:abstractNumId w:val="7"/>
  </w:num>
  <w:num w:numId="45">
    <w:abstractNumId w:val="16"/>
  </w:num>
  <w:num w:numId="46">
    <w:abstractNumId w:val="20"/>
  </w:num>
  <w:num w:numId="47">
    <w:abstractNumId w:val="19"/>
  </w:num>
  <w:num w:numId="48">
    <w:abstractNumId w:val="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gutterAtTop/>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IKRFnwj4vBMWn9KaGPxtnnACVUCqmFOueqm2/8BseCXRbfduSmnMOPGlg+Gs4QHoEUvqxMLlZzpZ9MXW59IQUg==" w:salt="HtrF5E6fQKJ54+LyfveCag=="/>
  <w:defaultTabStop w:val="708"/>
  <w:hyphenationZone w:val="425"/>
  <w:drawingGridHorizontalSpacing w:val="130"/>
  <w:displayHorizontalDrawingGridEvery w:val="2"/>
  <w:characterSpacingControl w:val="doNotCompress"/>
  <w:hdrShapeDefaults>
    <o:shapedefaults v:ext="edit" spidmax="2083"/>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42B"/>
    <w:rsid w:val="00000630"/>
    <w:rsid w:val="00000D39"/>
    <w:rsid w:val="00000FAD"/>
    <w:rsid w:val="00001B05"/>
    <w:rsid w:val="0000286F"/>
    <w:rsid w:val="00003DDF"/>
    <w:rsid w:val="00004277"/>
    <w:rsid w:val="0000448B"/>
    <w:rsid w:val="0000514A"/>
    <w:rsid w:val="000055EE"/>
    <w:rsid w:val="000075E9"/>
    <w:rsid w:val="0002024A"/>
    <w:rsid w:val="00022BAC"/>
    <w:rsid w:val="000240A1"/>
    <w:rsid w:val="000248DF"/>
    <w:rsid w:val="0002537B"/>
    <w:rsid w:val="000258EB"/>
    <w:rsid w:val="00026208"/>
    <w:rsid w:val="00032FF6"/>
    <w:rsid w:val="00035081"/>
    <w:rsid w:val="000361A2"/>
    <w:rsid w:val="00036E57"/>
    <w:rsid w:val="000378E9"/>
    <w:rsid w:val="00041677"/>
    <w:rsid w:val="00041B8C"/>
    <w:rsid w:val="000459C7"/>
    <w:rsid w:val="00046C07"/>
    <w:rsid w:val="00046D7E"/>
    <w:rsid w:val="00047E27"/>
    <w:rsid w:val="000518A3"/>
    <w:rsid w:val="00052514"/>
    <w:rsid w:val="00054809"/>
    <w:rsid w:val="00055070"/>
    <w:rsid w:val="00055C10"/>
    <w:rsid w:val="00055C3A"/>
    <w:rsid w:val="0006017A"/>
    <w:rsid w:val="00060848"/>
    <w:rsid w:val="00063E25"/>
    <w:rsid w:val="0006670E"/>
    <w:rsid w:val="00066EAE"/>
    <w:rsid w:val="00067A60"/>
    <w:rsid w:val="00067C97"/>
    <w:rsid w:val="00067CCC"/>
    <w:rsid w:val="000720BE"/>
    <w:rsid w:val="00074A30"/>
    <w:rsid w:val="000759FF"/>
    <w:rsid w:val="0007642F"/>
    <w:rsid w:val="0007744B"/>
    <w:rsid w:val="000823BE"/>
    <w:rsid w:val="00082AE9"/>
    <w:rsid w:val="000851BB"/>
    <w:rsid w:val="00086F2A"/>
    <w:rsid w:val="000879A2"/>
    <w:rsid w:val="00091B88"/>
    <w:rsid w:val="000931FE"/>
    <w:rsid w:val="00094A6F"/>
    <w:rsid w:val="00095D04"/>
    <w:rsid w:val="00096BCA"/>
    <w:rsid w:val="00096EF3"/>
    <w:rsid w:val="000A13D2"/>
    <w:rsid w:val="000A2D82"/>
    <w:rsid w:val="000A3B0F"/>
    <w:rsid w:val="000B11AC"/>
    <w:rsid w:val="000B20C6"/>
    <w:rsid w:val="000B559B"/>
    <w:rsid w:val="000C132C"/>
    <w:rsid w:val="000C5BF6"/>
    <w:rsid w:val="000C69B8"/>
    <w:rsid w:val="000C7BE0"/>
    <w:rsid w:val="000D1CD1"/>
    <w:rsid w:val="000D2109"/>
    <w:rsid w:val="000D31C8"/>
    <w:rsid w:val="000D408A"/>
    <w:rsid w:val="000D5838"/>
    <w:rsid w:val="000D799F"/>
    <w:rsid w:val="000D7AAE"/>
    <w:rsid w:val="000E016A"/>
    <w:rsid w:val="000E1745"/>
    <w:rsid w:val="000E2630"/>
    <w:rsid w:val="000E295F"/>
    <w:rsid w:val="000F12A7"/>
    <w:rsid w:val="000F3EB2"/>
    <w:rsid w:val="000F59E8"/>
    <w:rsid w:val="000F6E09"/>
    <w:rsid w:val="000F74FB"/>
    <w:rsid w:val="00101BB6"/>
    <w:rsid w:val="0010271E"/>
    <w:rsid w:val="0010297C"/>
    <w:rsid w:val="0010392F"/>
    <w:rsid w:val="00104252"/>
    <w:rsid w:val="001042B0"/>
    <w:rsid w:val="0010449E"/>
    <w:rsid w:val="001079E3"/>
    <w:rsid w:val="00107DF5"/>
    <w:rsid w:val="001106DE"/>
    <w:rsid w:val="001147D5"/>
    <w:rsid w:val="00114F56"/>
    <w:rsid w:val="00115955"/>
    <w:rsid w:val="00115A61"/>
    <w:rsid w:val="001172A3"/>
    <w:rsid w:val="00120C1C"/>
    <w:rsid w:val="00121818"/>
    <w:rsid w:val="00121DFE"/>
    <w:rsid w:val="0012239F"/>
    <w:rsid w:val="001225DB"/>
    <w:rsid w:val="001255A2"/>
    <w:rsid w:val="001258CB"/>
    <w:rsid w:val="001264ED"/>
    <w:rsid w:val="00126A82"/>
    <w:rsid w:val="0012700C"/>
    <w:rsid w:val="00127D5E"/>
    <w:rsid w:val="00132A52"/>
    <w:rsid w:val="00133793"/>
    <w:rsid w:val="00134BC2"/>
    <w:rsid w:val="0014160F"/>
    <w:rsid w:val="001445E1"/>
    <w:rsid w:val="00144A0C"/>
    <w:rsid w:val="00146591"/>
    <w:rsid w:val="001465EB"/>
    <w:rsid w:val="00147804"/>
    <w:rsid w:val="001500CD"/>
    <w:rsid w:val="0015328C"/>
    <w:rsid w:val="0015358A"/>
    <w:rsid w:val="001605A3"/>
    <w:rsid w:val="001608F6"/>
    <w:rsid w:val="00161A5E"/>
    <w:rsid w:val="00164F7E"/>
    <w:rsid w:val="00165956"/>
    <w:rsid w:val="00165B6B"/>
    <w:rsid w:val="001701CD"/>
    <w:rsid w:val="00170808"/>
    <w:rsid w:val="00171854"/>
    <w:rsid w:val="001731AA"/>
    <w:rsid w:val="0017436E"/>
    <w:rsid w:val="00174BF8"/>
    <w:rsid w:val="0017599C"/>
    <w:rsid w:val="001801E1"/>
    <w:rsid w:val="00181946"/>
    <w:rsid w:val="00183882"/>
    <w:rsid w:val="001844BE"/>
    <w:rsid w:val="00184942"/>
    <w:rsid w:val="001851D9"/>
    <w:rsid w:val="001903DB"/>
    <w:rsid w:val="00192298"/>
    <w:rsid w:val="00192FE2"/>
    <w:rsid w:val="001953AE"/>
    <w:rsid w:val="00195710"/>
    <w:rsid w:val="001964EE"/>
    <w:rsid w:val="001A1FF5"/>
    <w:rsid w:val="001A2A25"/>
    <w:rsid w:val="001A48F8"/>
    <w:rsid w:val="001A513F"/>
    <w:rsid w:val="001A5A62"/>
    <w:rsid w:val="001A6A34"/>
    <w:rsid w:val="001A6B11"/>
    <w:rsid w:val="001A6BC8"/>
    <w:rsid w:val="001B5B6D"/>
    <w:rsid w:val="001B5F05"/>
    <w:rsid w:val="001B6698"/>
    <w:rsid w:val="001B67E0"/>
    <w:rsid w:val="001B70FC"/>
    <w:rsid w:val="001C01CC"/>
    <w:rsid w:val="001C1853"/>
    <w:rsid w:val="001C28F5"/>
    <w:rsid w:val="001C3A91"/>
    <w:rsid w:val="001C5659"/>
    <w:rsid w:val="001C6BB4"/>
    <w:rsid w:val="001C6DB8"/>
    <w:rsid w:val="001C7435"/>
    <w:rsid w:val="001C7908"/>
    <w:rsid w:val="001C79DF"/>
    <w:rsid w:val="001C7B1F"/>
    <w:rsid w:val="001D2495"/>
    <w:rsid w:val="001D7502"/>
    <w:rsid w:val="001E12FE"/>
    <w:rsid w:val="001E14B5"/>
    <w:rsid w:val="001E23C0"/>
    <w:rsid w:val="001E2B18"/>
    <w:rsid w:val="001E3E03"/>
    <w:rsid w:val="001E3E64"/>
    <w:rsid w:val="001E44A2"/>
    <w:rsid w:val="001E4BC4"/>
    <w:rsid w:val="001E52D5"/>
    <w:rsid w:val="001E61F3"/>
    <w:rsid w:val="001E6E6C"/>
    <w:rsid w:val="001E70D3"/>
    <w:rsid w:val="001E7A53"/>
    <w:rsid w:val="001F03E0"/>
    <w:rsid w:val="001F0C8D"/>
    <w:rsid w:val="001F48A0"/>
    <w:rsid w:val="001F7E50"/>
    <w:rsid w:val="00200ADD"/>
    <w:rsid w:val="002020E1"/>
    <w:rsid w:val="00204425"/>
    <w:rsid w:val="002074C0"/>
    <w:rsid w:val="00207D90"/>
    <w:rsid w:val="00210183"/>
    <w:rsid w:val="002126B5"/>
    <w:rsid w:val="00212828"/>
    <w:rsid w:val="00215958"/>
    <w:rsid w:val="0021645A"/>
    <w:rsid w:val="00217AA1"/>
    <w:rsid w:val="0022059C"/>
    <w:rsid w:val="0022088C"/>
    <w:rsid w:val="00220B84"/>
    <w:rsid w:val="00220BF5"/>
    <w:rsid w:val="0022276E"/>
    <w:rsid w:val="0022413B"/>
    <w:rsid w:val="002244B8"/>
    <w:rsid w:val="00225414"/>
    <w:rsid w:val="0022648B"/>
    <w:rsid w:val="0023261E"/>
    <w:rsid w:val="00233909"/>
    <w:rsid w:val="00235602"/>
    <w:rsid w:val="00240887"/>
    <w:rsid w:val="0024175E"/>
    <w:rsid w:val="00242104"/>
    <w:rsid w:val="00242AEC"/>
    <w:rsid w:val="00243BB4"/>
    <w:rsid w:val="00246AAD"/>
    <w:rsid w:val="0025014B"/>
    <w:rsid w:val="00250E80"/>
    <w:rsid w:val="00252742"/>
    <w:rsid w:val="00254AD9"/>
    <w:rsid w:val="00256D43"/>
    <w:rsid w:val="002622A8"/>
    <w:rsid w:val="0026301B"/>
    <w:rsid w:val="00263F43"/>
    <w:rsid w:val="00266FA4"/>
    <w:rsid w:val="002677B0"/>
    <w:rsid w:val="00267C2E"/>
    <w:rsid w:val="00271A96"/>
    <w:rsid w:val="002720B8"/>
    <w:rsid w:val="00273474"/>
    <w:rsid w:val="00273497"/>
    <w:rsid w:val="00274A0C"/>
    <w:rsid w:val="00275792"/>
    <w:rsid w:val="00277C85"/>
    <w:rsid w:val="00281130"/>
    <w:rsid w:val="00282408"/>
    <w:rsid w:val="002838D7"/>
    <w:rsid w:val="002865C9"/>
    <w:rsid w:val="00286F0A"/>
    <w:rsid w:val="00290CE1"/>
    <w:rsid w:val="00290ED6"/>
    <w:rsid w:val="002943B9"/>
    <w:rsid w:val="002956A3"/>
    <w:rsid w:val="00295725"/>
    <w:rsid w:val="00296768"/>
    <w:rsid w:val="002969F3"/>
    <w:rsid w:val="00296B4B"/>
    <w:rsid w:val="00297DDE"/>
    <w:rsid w:val="002A1E76"/>
    <w:rsid w:val="002A1ED6"/>
    <w:rsid w:val="002A2C19"/>
    <w:rsid w:val="002A2D51"/>
    <w:rsid w:val="002A3FEF"/>
    <w:rsid w:val="002B05BD"/>
    <w:rsid w:val="002B3161"/>
    <w:rsid w:val="002B4C74"/>
    <w:rsid w:val="002B6F06"/>
    <w:rsid w:val="002B7B61"/>
    <w:rsid w:val="002B7CC5"/>
    <w:rsid w:val="002B7CE6"/>
    <w:rsid w:val="002C05A8"/>
    <w:rsid w:val="002C063E"/>
    <w:rsid w:val="002C0E24"/>
    <w:rsid w:val="002C164B"/>
    <w:rsid w:val="002C1689"/>
    <w:rsid w:val="002C315F"/>
    <w:rsid w:val="002C356D"/>
    <w:rsid w:val="002C6E47"/>
    <w:rsid w:val="002D09D9"/>
    <w:rsid w:val="002D0EC4"/>
    <w:rsid w:val="002D2E9E"/>
    <w:rsid w:val="002D3200"/>
    <w:rsid w:val="002D36A4"/>
    <w:rsid w:val="002D3CC3"/>
    <w:rsid w:val="002D3E4E"/>
    <w:rsid w:val="002D4717"/>
    <w:rsid w:val="002D77D0"/>
    <w:rsid w:val="002D78F2"/>
    <w:rsid w:val="002D7D99"/>
    <w:rsid w:val="002E010C"/>
    <w:rsid w:val="002E11B7"/>
    <w:rsid w:val="002E3B86"/>
    <w:rsid w:val="002E5191"/>
    <w:rsid w:val="002E78AC"/>
    <w:rsid w:val="002E7C55"/>
    <w:rsid w:val="002F0792"/>
    <w:rsid w:val="002F07F1"/>
    <w:rsid w:val="002F20E1"/>
    <w:rsid w:val="002F38F5"/>
    <w:rsid w:val="002F644B"/>
    <w:rsid w:val="002F6FC8"/>
    <w:rsid w:val="0030066A"/>
    <w:rsid w:val="003019AA"/>
    <w:rsid w:val="00301E29"/>
    <w:rsid w:val="003027A7"/>
    <w:rsid w:val="0030342E"/>
    <w:rsid w:val="00305DC4"/>
    <w:rsid w:val="003063F2"/>
    <w:rsid w:val="00306A64"/>
    <w:rsid w:val="00307E60"/>
    <w:rsid w:val="00311567"/>
    <w:rsid w:val="00311B46"/>
    <w:rsid w:val="00312BA8"/>
    <w:rsid w:val="0031727F"/>
    <w:rsid w:val="0031760C"/>
    <w:rsid w:val="00321AF3"/>
    <w:rsid w:val="00321C94"/>
    <w:rsid w:val="003238F1"/>
    <w:rsid w:val="00324253"/>
    <w:rsid w:val="00324453"/>
    <w:rsid w:val="003244B6"/>
    <w:rsid w:val="00325719"/>
    <w:rsid w:val="0032574C"/>
    <w:rsid w:val="003277CD"/>
    <w:rsid w:val="0032785F"/>
    <w:rsid w:val="00327E46"/>
    <w:rsid w:val="00330F0E"/>
    <w:rsid w:val="00331500"/>
    <w:rsid w:val="00332E50"/>
    <w:rsid w:val="003330E4"/>
    <w:rsid w:val="00333F14"/>
    <w:rsid w:val="0033431C"/>
    <w:rsid w:val="00334D79"/>
    <w:rsid w:val="00335599"/>
    <w:rsid w:val="00335F60"/>
    <w:rsid w:val="00336627"/>
    <w:rsid w:val="00340566"/>
    <w:rsid w:val="0034520C"/>
    <w:rsid w:val="003458AA"/>
    <w:rsid w:val="003509F7"/>
    <w:rsid w:val="00350FA8"/>
    <w:rsid w:val="00351CCA"/>
    <w:rsid w:val="003521CB"/>
    <w:rsid w:val="003523B9"/>
    <w:rsid w:val="00352CC8"/>
    <w:rsid w:val="00354718"/>
    <w:rsid w:val="003563FF"/>
    <w:rsid w:val="00356C46"/>
    <w:rsid w:val="003571B1"/>
    <w:rsid w:val="003604FC"/>
    <w:rsid w:val="00363A2C"/>
    <w:rsid w:val="00363B39"/>
    <w:rsid w:val="0036484F"/>
    <w:rsid w:val="00365D8E"/>
    <w:rsid w:val="00366425"/>
    <w:rsid w:val="00367384"/>
    <w:rsid w:val="00370462"/>
    <w:rsid w:val="00371CDC"/>
    <w:rsid w:val="003734E3"/>
    <w:rsid w:val="00373D81"/>
    <w:rsid w:val="00376435"/>
    <w:rsid w:val="00376ECE"/>
    <w:rsid w:val="003800B2"/>
    <w:rsid w:val="0038032B"/>
    <w:rsid w:val="003831C7"/>
    <w:rsid w:val="0038401B"/>
    <w:rsid w:val="00385D62"/>
    <w:rsid w:val="00391722"/>
    <w:rsid w:val="00391CFC"/>
    <w:rsid w:val="00392DCF"/>
    <w:rsid w:val="003931F2"/>
    <w:rsid w:val="00393EB2"/>
    <w:rsid w:val="00396299"/>
    <w:rsid w:val="00396C2F"/>
    <w:rsid w:val="0039700D"/>
    <w:rsid w:val="003A0015"/>
    <w:rsid w:val="003A0192"/>
    <w:rsid w:val="003A09E8"/>
    <w:rsid w:val="003A2FB9"/>
    <w:rsid w:val="003A41E5"/>
    <w:rsid w:val="003B08C4"/>
    <w:rsid w:val="003B0C41"/>
    <w:rsid w:val="003B12A7"/>
    <w:rsid w:val="003B27B6"/>
    <w:rsid w:val="003B4808"/>
    <w:rsid w:val="003B7051"/>
    <w:rsid w:val="003C0D5B"/>
    <w:rsid w:val="003C4085"/>
    <w:rsid w:val="003C6219"/>
    <w:rsid w:val="003C7E52"/>
    <w:rsid w:val="003D0516"/>
    <w:rsid w:val="003D262F"/>
    <w:rsid w:val="003D3BE2"/>
    <w:rsid w:val="003D3DCD"/>
    <w:rsid w:val="003D584B"/>
    <w:rsid w:val="003D7610"/>
    <w:rsid w:val="003E0542"/>
    <w:rsid w:val="003E261B"/>
    <w:rsid w:val="003E48FA"/>
    <w:rsid w:val="003E64B0"/>
    <w:rsid w:val="003F5428"/>
    <w:rsid w:val="003F66A7"/>
    <w:rsid w:val="003F76E2"/>
    <w:rsid w:val="004001B7"/>
    <w:rsid w:val="00400647"/>
    <w:rsid w:val="004008E2"/>
    <w:rsid w:val="00405DDA"/>
    <w:rsid w:val="0041094C"/>
    <w:rsid w:val="00410A0F"/>
    <w:rsid w:val="00410CDF"/>
    <w:rsid w:val="004133C7"/>
    <w:rsid w:val="004137D0"/>
    <w:rsid w:val="00414C2C"/>
    <w:rsid w:val="00415B49"/>
    <w:rsid w:val="00417211"/>
    <w:rsid w:val="004176AE"/>
    <w:rsid w:val="00417F80"/>
    <w:rsid w:val="00420110"/>
    <w:rsid w:val="004201D9"/>
    <w:rsid w:val="00420A54"/>
    <w:rsid w:val="0042153E"/>
    <w:rsid w:val="004222B0"/>
    <w:rsid w:val="004227D0"/>
    <w:rsid w:val="00423AFB"/>
    <w:rsid w:val="004246CB"/>
    <w:rsid w:val="00426E79"/>
    <w:rsid w:val="00426F57"/>
    <w:rsid w:val="004312FB"/>
    <w:rsid w:val="004327F7"/>
    <w:rsid w:val="004331E9"/>
    <w:rsid w:val="004351AE"/>
    <w:rsid w:val="004358E2"/>
    <w:rsid w:val="004367DF"/>
    <w:rsid w:val="00437E80"/>
    <w:rsid w:val="004410E7"/>
    <w:rsid w:val="00441804"/>
    <w:rsid w:val="00442042"/>
    <w:rsid w:val="00442180"/>
    <w:rsid w:val="00442AA2"/>
    <w:rsid w:val="00443575"/>
    <w:rsid w:val="004439FA"/>
    <w:rsid w:val="00443C50"/>
    <w:rsid w:val="00443F3F"/>
    <w:rsid w:val="0044499A"/>
    <w:rsid w:val="00446AC9"/>
    <w:rsid w:val="00446B9D"/>
    <w:rsid w:val="00447180"/>
    <w:rsid w:val="0045072D"/>
    <w:rsid w:val="00450C5A"/>
    <w:rsid w:val="00451B7B"/>
    <w:rsid w:val="00451E4B"/>
    <w:rsid w:val="00452101"/>
    <w:rsid w:val="00452DA6"/>
    <w:rsid w:val="00454847"/>
    <w:rsid w:val="00455070"/>
    <w:rsid w:val="0045514C"/>
    <w:rsid w:val="004557B6"/>
    <w:rsid w:val="0045745F"/>
    <w:rsid w:val="00460251"/>
    <w:rsid w:val="004603B8"/>
    <w:rsid w:val="00460CD2"/>
    <w:rsid w:val="00460F03"/>
    <w:rsid w:val="00461027"/>
    <w:rsid w:val="004611F4"/>
    <w:rsid w:val="00461477"/>
    <w:rsid w:val="0046196D"/>
    <w:rsid w:val="00465F46"/>
    <w:rsid w:val="00466118"/>
    <w:rsid w:val="004665B8"/>
    <w:rsid w:val="0046757B"/>
    <w:rsid w:val="004707B5"/>
    <w:rsid w:val="004714B3"/>
    <w:rsid w:val="004716E9"/>
    <w:rsid w:val="00472E8A"/>
    <w:rsid w:val="00472ECD"/>
    <w:rsid w:val="0047571B"/>
    <w:rsid w:val="004807FE"/>
    <w:rsid w:val="00480958"/>
    <w:rsid w:val="00484C0A"/>
    <w:rsid w:val="004864F0"/>
    <w:rsid w:val="004866B5"/>
    <w:rsid w:val="00487B69"/>
    <w:rsid w:val="00487FAC"/>
    <w:rsid w:val="004916D2"/>
    <w:rsid w:val="004917B6"/>
    <w:rsid w:val="004926B9"/>
    <w:rsid w:val="004953A2"/>
    <w:rsid w:val="00495A9E"/>
    <w:rsid w:val="00495F50"/>
    <w:rsid w:val="0049691E"/>
    <w:rsid w:val="00497718"/>
    <w:rsid w:val="004A0908"/>
    <w:rsid w:val="004A0EFD"/>
    <w:rsid w:val="004A22F5"/>
    <w:rsid w:val="004A2370"/>
    <w:rsid w:val="004A3963"/>
    <w:rsid w:val="004A3B27"/>
    <w:rsid w:val="004A434A"/>
    <w:rsid w:val="004A557D"/>
    <w:rsid w:val="004A59AB"/>
    <w:rsid w:val="004A5E32"/>
    <w:rsid w:val="004B0D5F"/>
    <w:rsid w:val="004B19A8"/>
    <w:rsid w:val="004B19C5"/>
    <w:rsid w:val="004B19CB"/>
    <w:rsid w:val="004B3977"/>
    <w:rsid w:val="004C0B0A"/>
    <w:rsid w:val="004C1519"/>
    <w:rsid w:val="004C244D"/>
    <w:rsid w:val="004C4736"/>
    <w:rsid w:val="004C4BB1"/>
    <w:rsid w:val="004C6FFE"/>
    <w:rsid w:val="004C7C0A"/>
    <w:rsid w:val="004D0F0C"/>
    <w:rsid w:val="004D17EC"/>
    <w:rsid w:val="004D3460"/>
    <w:rsid w:val="004D3DB1"/>
    <w:rsid w:val="004D4BA4"/>
    <w:rsid w:val="004D56B6"/>
    <w:rsid w:val="004E0BBA"/>
    <w:rsid w:val="004E120E"/>
    <w:rsid w:val="004E1623"/>
    <w:rsid w:val="004E1CDF"/>
    <w:rsid w:val="004E1FBD"/>
    <w:rsid w:val="004E318E"/>
    <w:rsid w:val="004E630D"/>
    <w:rsid w:val="004E646C"/>
    <w:rsid w:val="004E780F"/>
    <w:rsid w:val="004E7A7B"/>
    <w:rsid w:val="004E7F5D"/>
    <w:rsid w:val="004F1F34"/>
    <w:rsid w:val="004F425C"/>
    <w:rsid w:val="004F575D"/>
    <w:rsid w:val="004F5C35"/>
    <w:rsid w:val="004F63EA"/>
    <w:rsid w:val="004F71F6"/>
    <w:rsid w:val="0050032F"/>
    <w:rsid w:val="005028B5"/>
    <w:rsid w:val="0050413D"/>
    <w:rsid w:val="00504382"/>
    <w:rsid w:val="00504557"/>
    <w:rsid w:val="00504FBE"/>
    <w:rsid w:val="00513D3B"/>
    <w:rsid w:val="00514116"/>
    <w:rsid w:val="00514EC7"/>
    <w:rsid w:val="0051515C"/>
    <w:rsid w:val="00515169"/>
    <w:rsid w:val="005155F2"/>
    <w:rsid w:val="005165B0"/>
    <w:rsid w:val="005176C3"/>
    <w:rsid w:val="005207BA"/>
    <w:rsid w:val="00521467"/>
    <w:rsid w:val="00521D95"/>
    <w:rsid w:val="00522064"/>
    <w:rsid w:val="005226F5"/>
    <w:rsid w:val="00524D8F"/>
    <w:rsid w:val="00524E62"/>
    <w:rsid w:val="00525A78"/>
    <w:rsid w:val="00526C14"/>
    <w:rsid w:val="0052718B"/>
    <w:rsid w:val="00530BF3"/>
    <w:rsid w:val="00530C51"/>
    <w:rsid w:val="00530C81"/>
    <w:rsid w:val="005319E3"/>
    <w:rsid w:val="00532F34"/>
    <w:rsid w:val="00533699"/>
    <w:rsid w:val="0053416C"/>
    <w:rsid w:val="00534AD6"/>
    <w:rsid w:val="00535B28"/>
    <w:rsid w:val="00536DE5"/>
    <w:rsid w:val="00536FD3"/>
    <w:rsid w:val="005378FA"/>
    <w:rsid w:val="005406FD"/>
    <w:rsid w:val="00540BAE"/>
    <w:rsid w:val="0054105A"/>
    <w:rsid w:val="00541CC7"/>
    <w:rsid w:val="005453F2"/>
    <w:rsid w:val="00545EB5"/>
    <w:rsid w:val="00546502"/>
    <w:rsid w:val="00546ECA"/>
    <w:rsid w:val="00546ED4"/>
    <w:rsid w:val="00550DE8"/>
    <w:rsid w:val="005535B5"/>
    <w:rsid w:val="00555378"/>
    <w:rsid w:val="005558FA"/>
    <w:rsid w:val="005614AF"/>
    <w:rsid w:val="00563D7E"/>
    <w:rsid w:val="00564CD8"/>
    <w:rsid w:val="00564CE0"/>
    <w:rsid w:val="0056506F"/>
    <w:rsid w:val="00566211"/>
    <w:rsid w:val="00566947"/>
    <w:rsid w:val="00567116"/>
    <w:rsid w:val="005701CB"/>
    <w:rsid w:val="0057054B"/>
    <w:rsid w:val="00570ED5"/>
    <w:rsid w:val="00571D17"/>
    <w:rsid w:val="00571FD1"/>
    <w:rsid w:val="0057308E"/>
    <w:rsid w:val="00577130"/>
    <w:rsid w:val="00577549"/>
    <w:rsid w:val="00581586"/>
    <w:rsid w:val="00582DD7"/>
    <w:rsid w:val="00584C27"/>
    <w:rsid w:val="00585D05"/>
    <w:rsid w:val="00586204"/>
    <w:rsid w:val="005869B3"/>
    <w:rsid w:val="00586DBE"/>
    <w:rsid w:val="00595C3C"/>
    <w:rsid w:val="005965B5"/>
    <w:rsid w:val="005969E7"/>
    <w:rsid w:val="0059724F"/>
    <w:rsid w:val="005A098C"/>
    <w:rsid w:val="005A0A38"/>
    <w:rsid w:val="005A187B"/>
    <w:rsid w:val="005A7DA0"/>
    <w:rsid w:val="005B1316"/>
    <w:rsid w:val="005B18BA"/>
    <w:rsid w:val="005B40DE"/>
    <w:rsid w:val="005B4A29"/>
    <w:rsid w:val="005B5E14"/>
    <w:rsid w:val="005B792E"/>
    <w:rsid w:val="005B7AEC"/>
    <w:rsid w:val="005C009F"/>
    <w:rsid w:val="005C1893"/>
    <w:rsid w:val="005C1DC6"/>
    <w:rsid w:val="005C208E"/>
    <w:rsid w:val="005C23F1"/>
    <w:rsid w:val="005C48C9"/>
    <w:rsid w:val="005C49D2"/>
    <w:rsid w:val="005C736F"/>
    <w:rsid w:val="005C744B"/>
    <w:rsid w:val="005C74AA"/>
    <w:rsid w:val="005D0562"/>
    <w:rsid w:val="005D1388"/>
    <w:rsid w:val="005D342B"/>
    <w:rsid w:val="005D4028"/>
    <w:rsid w:val="005D407F"/>
    <w:rsid w:val="005D49DC"/>
    <w:rsid w:val="005E1B45"/>
    <w:rsid w:val="005E271D"/>
    <w:rsid w:val="005E3D28"/>
    <w:rsid w:val="005E57E3"/>
    <w:rsid w:val="005E583D"/>
    <w:rsid w:val="005E6082"/>
    <w:rsid w:val="005E69A7"/>
    <w:rsid w:val="005F156C"/>
    <w:rsid w:val="005F17F0"/>
    <w:rsid w:val="005F1B8A"/>
    <w:rsid w:val="005F1E2B"/>
    <w:rsid w:val="005F3560"/>
    <w:rsid w:val="005F4B15"/>
    <w:rsid w:val="005F4C3A"/>
    <w:rsid w:val="005F549E"/>
    <w:rsid w:val="005F5E4C"/>
    <w:rsid w:val="005F604E"/>
    <w:rsid w:val="005F648B"/>
    <w:rsid w:val="00600BE6"/>
    <w:rsid w:val="006023F6"/>
    <w:rsid w:val="0060319F"/>
    <w:rsid w:val="006047DE"/>
    <w:rsid w:val="00604ED1"/>
    <w:rsid w:val="0060504D"/>
    <w:rsid w:val="00605CA0"/>
    <w:rsid w:val="00611263"/>
    <w:rsid w:val="00612616"/>
    <w:rsid w:val="006140D1"/>
    <w:rsid w:val="00620942"/>
    <w:rsid w:val="0062132E"/>
    <w:rsid w:val="006236E8"/>
    <w:rsid w:val="006249B9"/>
    <w:rsid w:val="00625B2F"/>
    <w:rsid w:val="00625D53"/>
    <w:rsid w:val="006262F8"/>
    <w:rsid w:val="00626D63"/>
    <w:rsid w:val="0062788F"/>
    <w:rsid w:val="00627A2F"/>
    <w:rsid w:val="006303E0"/>
    <w:rsid w:val="00634995"/>
    <w:rsid w:val="00635884"/>
    <w:rsid w:val="006371C7"/>
    <w:rsid w:val="006373D6"/>
    <w:rsid w:val="0063741F"/>
    <w:rsid w:val="006376DB"/>
    <w:rsid w:val="00637AD0"/>
    <w:rsid w:val="00637C4E"/>
    <w:rsid w:val="00640793"/>
    <w:rsid w:val="0064135C"/>
    <w:rsid w:val="00641934"/>
    <w:rsid w:val="006439EE"/>
    <w:rsid w:val="006511A9"/>
    <w:rsid w:val="006515B4"/>
    <w:rsid w:val="00652D5D"/>
    <w:rsid w:val="006532CD"/>
    <w:rsid w:val="006534D2"/>
    <w:rsid w:val="00654978"/>
    <w:rsid w:val="0065581A"/>
    <w:rsid w:val="0065636B"/>
    <w:rsid w:val="00660763"/>
    <w:rsid w:val="00662788"/>
    <w:rsid w:val="00662F3D"/>
    <w:rsid w:val="00664492"/>
    <w:rsid w:val="00666C76"/>
    <w:rsid w:val="00667550"/>
    <w:rsid w:val="006703F9"/>
    <w:rsid w:val="00673DFA"/>
    <w:rsid w:val="00674E91"/>
    <w:rsid w:val="006750D4"/>
    <w:rsid w:val="0067658F"/>
    <w:rsid w:val="00683511"/>
    <w:rsid w:val="00684356"/>
    <w:rsid w:val="0068658B"/>
    <w:rsid w:val="00692024"/>
    <w:rsid w:val="006938E9"/>
    <w:rsid w:val="00695E12"/>
    <w:rsid w:val="006969B3"/>
    <w:rsid w:val="00696E9D"/>
    <w:rsid w:val="006970DC"/>
    <w:rsid w:val="006979CC"/>
    <w:rsid w:val="00697D34"/>
    <w:rsid w:val="006A08EF"/>
    <w:rsid w:val="006A09FD"/>
    <w:rsid w:val="006A19C4"/>
    <w:rsid w:val="006A2B0A"/>
    <w:rsid w:val="006A3077"/>
    <w:rsid w:val="006A45D8"/>
    <w:rsid w:val="006A4D5B"/>
    <w:rsid w:val="006A6BE8"/>
    <w:rsid w:val="006A7347"/>
    <w:rsid w:val="006B013A"/>
    <w:rsid w:val="006B0D85"/>
    <w:rsid w:val="006B149C"/>
    <w:rsid w:val="006B1504"/>
    <w:rsid w:val="006B36F5"/>
    <w:rsid w:val="006B3E4D"/>
    <w:rsid w:val="006B3F69"/>
    <w:rsid w:val="006B47EE"/>
    <w:rsid w:val="006B5D97"/>
    <w:rsid w:val="006C00CA"/>
    <w:rsid w:val="006C1B8D"/>
    <w:rsid w:val="006C4026"/>
    <w:rsid w:val="006C7268"/>
    <w:rsid w:val="006C7EDF"/>
    <w:rsid w:val="006D05FE"/>
    <w:rsid w:val="006D1218"/>
    <w:rsid w:val="006D34BD"/>
    <w:rsid w:val="006D3CCE"/>
    <w:rsid w:val="006E0AF8"/>
    <w:rsid w:val="006E101A"/>
    <w:rsid w:val="006E2D66"/>
    <w:rsid w:val="006E3836"/>
    <w:rsid w:val="006E4948"/>
    <w:rsid w:val="006E4C7E"/>
    <w:rsid w:val="006E5D69"/>
    <w:rsid w:val="006E6044"/>
    <w:rsid w:val="006E627C"/>
    <w:rsid w:val="006F0AD4"/>
    <w:rsid w:val="006F16D6"/>
    <w:rsid w:val="006F1EF0"/>
    <w:rsid w:val="006F230A"/>
    <w:rsid w:val="006F30CE"/>
    <w:rsid w:val="006F3DB6"/>
    <w:rsid w:val="006F48B3"/>
    <w:rsid w:val="006F5BA7"/>
    <w:rsid w:val="006F609B"/>
    <w:rsid w:val="00700569"/>
    <w:rsid w:val="00701384"/>
    <w:rsid w:val="00701911"/>
    <w:rsid w:val="00702F5E"/>
    <w:rsid w:val="00706B06"/>
    <w:rsid w:val="00707F91"/>
    <w:rsid w:val="007104B1"/>
    <w:rsid w:val="007107CB"/>
    <w:rsid w:val="007128B6"/>
    <w:rsid w:val="00713B72"/>
    <w:rsid w:val="00717C44"/>
    <w:rsid w:val="00717DE3"/>
    <w:rsid w:val="00721FA7"/>
    <w:rsid w:val="00723E16"/>
    <w:rsid w:val="007242F1"/>
    <w:rsid w:val="00724A51"/>
    <w:rsid w:val="007262A3"/>
    <w:rsid w:val="00730742"/>
    <w:rsid w:val="00730C7B"/>
    <w:rsid w:val="00732EFF"/>
    <w:rsid w:val="007330C4"/>
    <w:rsid w:val="00733D08"/>
    <w:rsid w:val="00735084"/>
    <w:rsid w:val="007405F7"/>
    <w:rsid w:val="00740EEE"/>
    <w:rsid w:val="0074258D"/>
    <w:rsid w:val="00744117"/>
    <w:rsid w:val="007445A1"/>
    <w:rsid w:val="00745330"/>
    <w:rsid w:val="007457D8"/>
    <w:rsid w:val="007461F7"/>
    <w:rsid w:val="007465A3"/>
    <w:rsid w:val="00746B30"/>
    <w:rsid w:val="00747836"/>
    <w:rsid w:val="007502C0"/>
    <w:rsid w:val="00751997"/>
    <w:rsid w:val="0075217A"/>
    <w:rsid w:val="00752C33"/>
    <w:rsid w:val="00753A0F"/>
    <w:rsid w:val="007559DF"/>
    <w:rsid w:val="00756A4E"/>
    <w:rsid w:val="007574AA"/>
    <w:rsid w:val="00757FB1"/>
    <w:rsid w:val="00760EAE"/>
    <w:rsid w:val="0076173D"/>
    <w:rsid w:val="00761F7D"/>
    <w:rsid w:val="0076216B"/>
    <w:rsid w:val="00764B58"/>
    <w:rsid w:val="00765456"/>
    <w:rsid w:val="00765F9B"/>
    <w:rsid w:val="007666ED"/>
    <w:rsid w:val="00770F46"/>
    <w:rsid w:val="00772313"/>
    <w:rsid w:val="00773494"/>
    <w:rsid w:val="00773DC0"/>
    <w:rsid w:val="00775636"/>
    <w:rsid w:val="00775A64"/>
    <w:rsid w:val="00775DA0"/>
    <w:rsid w:val="00776C43"/>
    <w:rsid w:val="00777561"/>
    <w:rsid w:val="00782E13"/>
    <w:rsid w:val="00783C8B"/>
    <w:rsid w:val="0078533F"/>
    <w:rsid w:val="007859EB"/>
    <w:rsid w:val="00786F87"/>
    <w:rsid w:val="00790722"/>
    <w:rsid w:val="0079135B"/>
    <w:rsid w:val="00793A7B"/>
    <w:rsid w:val="00793CFB"/>
    <w:rsid w:val="00793D01"/>
    <w:rsid w:val="0079424E"/>
    <w:rsid w:val="007A0AFF"/>
    <w:rsid w:val="007A1A73"/>
    <w:rsid w:val="007A71F3"/>
    <w:rsid w:val="007A75A6"/>
    <w:rsid w:val="007B022F"/>
    <w:rsid w:val="007B5C9A"/>
    <w:rsid w:val="007B686A"/>
    <w:rsid w:val="007B71ED"/>
    <w:rsid w:val="007C0A95"/>
    <w:rsid w:val="007C1A7A"/>
    <w:rsid w:val="007C29C3"/>
    <w:rsid w:val="007C33E7"/>
    <w:rsid w:val="007C51C3"/>
    <w:rsid w:val="007C75E9"/>
    <w:rsid w:val="007D0089"/>
    <w:rsid w:val="007D18F8"/>
    <w:rsid w:val="007D24F4"/>
    <w:rsid w:val="007D3E53"/>
    <w:rsid w:val="007D42F1"/>
    <w:rsid w:val="007D46B9"/>
    <w:rsid w:val="007D568A"/>
    <w:rsid w:val="007E141E"/>
    <w:rsid w:val="007E2B06"/>
    <w:rsid w:val="007E7B85"/>
    <w:rsid w:val="007F065D"/>
    <w:rsid w:val="007F09A5"/>
    <w:rsid w:val="007F0EFB"/>
    <w:rsid w:val="007F15C9"/>
    <w:rsid w:val="007F4037"/>
    <w:rsid w:val="007F490D"/>
    <w:rsid w:val="007F67CA"/>
    <w:rsid w:val="007F7266"/>
    <w:rsid w:val="00801436"/>
    <w:rsid w:val="00802817"/>
    <w:rsid w:val="00802EDB"/>
    <w:rsid w:val="00803185"/>
    <w:rsid w:val="00803866"/>
    <w:rsid w:val="00803E91"/>
    <w:rsid w:val="00804B82"/>
    <w:rsid w:val="00804F28"/>
    <w:rsid w:val="0080540D"/>
    <w:rsid w:val="0080574E"/>
    <w:rsid w:val="00805BB8"/>
    <w:rsid w:val="0081020B"/>
    <w:rsid w:val="00811538"/>
    <w:rsid w:val="008125C0"/>
    <w:rsid w:val="00812C6D"/>
    <w:rsid w:val="0081317B"/>
    <w:rsid w:val="008134F0"/>
    <w:rsid w:val="00822ABE"/>
    <w:rsid w:val="00823945"/>
    <w:rsid w:val="00823BC1"/>
    <w:rsid w:val="00823D9F"/>
    <w:rsid w:val="008279A3"/>
    <w:rsid w:val="00827B4C"/>
    <w:rsid w:val="00827D27"/>
    <w:rsid w:val="0083095A"/>
    <w:rsid w:val="00830D91"/>
    <w:rsid w:val="0083290B"/>
    <w:rsid w:val="00833B13"/>
    <w:rsid w:val="00835949"/>
    <w:rsid w:val="00835D69"/>
    <w:rsid w:val="0083609B"/>
    <w:rsid w:val="00840DE2"/>
    <w:rsid w:val="008417E4"/>
    <w:rsid w:val="00842D0A"/>
    <w:rsid w:val="00843E72"/>
    <w:rsid w:val="00844655"/>
    <w:rsid w:val="00844BF6"/>
    <w:rsid w:val="00845B29"/>
    <w:rsid w:val="00846BF9"/>
    <w:rsid w:val="0085141C"/>
    <w:rsid w:val="00851D6F"/>
    <w:rsid w:val="0085209E"/>
    <w:rsid w:val="0085309F"/>
    <w:rsid w:val="00856CAC"/>
    <w:rsid w:val="0085737E"/>
    <w:rsid w:val="00857D40"/>
    <w:rsid w:val="00860974"/>
    <w:rsid w:val="008609EF"/>
    <w:rsid w:val="00860B49"/>
    <w:rsid w:val="00861244"/>
    <w:rsid w:val="0086270A"/>
    <w:rsid w:val="008643C2"/>
    <w:rsid w:val="008652B6"/>
    <w:rsid w:val="008652CE"/>
    <w:rsid w:val="0086652A"/>
    <w:rsid w:val="0087090D"/>
    <w:rsid w:val="00870C01"/>
    <w:rsid w:val="0087123C"/>
    <w:rsid w:val="00871C81"/>
    <w:rsid w:val="00873DFD"/>
    <w:rsid w:val="0087477C"/>
    <w:rsid w:val="00874806"/>
    <w:rsid w:val="00875CB8"/>
    <w:rsid w:val="008776A2"/>
    <w:rsid w:val="00880A21"/>
    <w:rsid w:val="00880B39"/>
    <w:rsid w:val="00880D65"/>
    <w:rsid w:val="00881CC0"/>
    <w:rsid w:val="00882B0C"/>
    <w:rsid w:val="00882DCF"/>
    <w:rsid w:val="00886352"/>
    <w:rsid w:val="00887EA6"/>
    <w:rsid w:val="008921BB"/>
    <w:rsid w:val="00892400"/>
    <w:rsid w:val="008932D6"/>
    <w:rsid w:val="00896FF2"/>
    <w:rsid w:val="00897EC1"/>
    <w:rsid w:val="008A00C4"/>
    <w:rsid w:val="008A01F2"/>
    <w:rsid w:val="008A1C5A"/>
    <w:rsid w:val="008A335D"/>
    <w:rsid w:val="008A33EF"/>
    <w:rsid w:val="008A428E"/>
    <w:rsid w:val="008A4FCD"/>
    <w:rsid w:val="008A55B7"/>
    <w:rsid w:val="008A5A38"/>
    <w:rsid w:val="008A7171"/>
    <w:rsid w:val="008B091B"/>
    <w:rsid w:val="008B274A"/>
    <w:rsid w:val="008B3018"/>
    <w:rsid w:val="008B46EB"/>
    <w:rsid w:val="008B4FD0"/>
    <w:rsid w:val="008B53F9"/>
    <w:rsid w:val="008B5B9E"/>
    <w:rsid w:val="008B6A9C"/>
    <w:rsid w:val="008B7599"/>
    <w:rsid w:val="008C12E6"/>
    <w:rsid w:val="008C2C47"/>
    <w:rsid w:val="008C3DAC"/>
    <w:rsid w:val="008C66CD"/>
    <w:rsid w:val="008D0964"/>
    <w:rsid w:val="008D18B1"/>
    <w:rsid w:val="008D27D4"/>
    <w:rsid w:val="008D48AC"/>
    <w:rsid w:val="008D612A"/>
    <w:rsid w:val="008D6990"/>
    <w:rsid w:val="008D768E"/>
    <w:rsid w:val="008E0DF4"/>
    <w:rsid w:val="008E1452"/>
    <w:rsid w:val="008E1AAE"/>
    <w:rsid w:val="008E1C78"/>
    <w:rsid w:val="008E2741"/>
    <w:rsid w:val="008E3ACB"/>
    <w:rsid w:val="008E4A92"/>
    <w:rsid w:val="008E4DAE"/>
    <w:rsid w:val="008E6061"/>
    <w:rsid w:val="008E69AE"/>
    <w:rsid w:val="008E6DDD"/>
    <w:rsid w:val="008F5768"/>
    <w:rsid w:val="0090085E"/>
    <w:rsid w:val="009012FF"/>
    <w:rsid w:val="00902A52"/>
    <w:rsid w:val="009039AF"/>
    <w:rsid w:val="009073F0"/>
    <w:rsid w:val="00910B72"/>
    <w:rsid w:val="00911116"/>
    <w:rsid w:val="00911906"/>
    <w:rsid w:val="00912A3E"/>
    <w:rsid w:val="00913414"/>
    <w:rsid w:val="009137D2"/>
    <w:rsid w:val="009167C1"/>
    <w:rsid w:val="00916B95"/>
    <w:rsid w:val="009202B1"/>
    <w:rsid w:val="00920A09"/>
    <w:rsid w:val="00922196"/>
    <w:rsid w:val="009221C5"/>
    <w:rsid w:val="00922FE0"/>
    <w:rsid w:val="00923960"/>
    <w:rsid w:val="00924343"/>
    <w:rsid w:val="00925D24"/>
    <w:rsid w:val="00925D9C"/>
    <w:rsid w:val="009262A0"/>
    <w:rsid w:val="0092792A"/>
    <w:rsid w:val="009300A9"/>
    <w:rsid w:val="0093104F"/>
    <w:rsid w:val="009339AC"/>
    <w:rsid w:val="0093661E"/>
    <w:rsid w:val="0093732D"/>
    <w:rsid w:val="009400C8"/>
    <w:rsid w:val="00940925"/>
    <w:rsid w:val="00941398"/>
    <w:rsid w:val="0094182C"/>
    <w:rsid w:val="00942A28"/>
    <w:rsid w:val="00942C31"/>
    <w:rsid w:val="009473EB"/>
    <w:rsid w:val="0094758D"/>
    <w:rsid w:val="00947682"/>
    <w:rsid w:val="009478B3"/>
    <w:rsid w:val="00952252"/>
    <w:rsid w:val="0095411A"/>
    <w:rsid w:val="00954526"/>
    <w:rsid w:val="0095608E"/>
    <w:rsid w:val="0095721E"/>
    <w:rsid w:val="00957D30"/>
    <w:rsid w:val="0096005E"/>
    <w:rsid w:val="009606BD"/>
    <w:rsid w:val="00960C91"/>
    <w:rsid w:val="00964A03"/>
    <w:rsid w:val="0096696C"/>
    <w:rsid w:val="009679F5"/>
    <w:rsid w:val="00967BB4"/>
    <w:rsid w:val="00970775"/>
    <w:rsid w:val="00970B8E"/>
    <w:rsid w:val="00971596"/>
    <w:rsid w:val="0097170D"/>
    <w:rsid w:val="00972778"/>
    <w:rsid w:val="00973B83"/>
    <w:rsid w:val="00973F97"/>
    <w:rsid w:val="00973FE7"/>
    <w:rsid w:val="00975EF1"/>
    <w:rsid w:val="00976383"/>
    <w:rsid w:val="00980E9E"/>
    <w:rsid w:val="0098627A"/>
    <w:rsid w:val="00987856"/>
    <w:rsid w:val="0099029E"/>
    <w:rsid w:val="00991069"/>
    <w:rsid w:val="0099159F"/>
    <w:rsid w:val="00992105"/>
    <w:rsid w:val="00993BFD"/>
    <w:rsid w:val="009A2A4A"/>
    <w:rsid w:val="009A3E03"/>
    <w:rsid w:val="009A6CA4"/>
    <w:rsid w:val="009A6D9B"/>
    <w:rsid w:val="009A7B91"/>
    <w:rsid w:val="009B31EC"/>
    <w:rsid w:val="009B579B"/>
    <w:rsid w:val="009B5A3E"/>
    <w:rsid w:val="009B7279"/>
    <w:rsid w:val="009C0EF6"/>
    <w:rsid w:val="009C1BDE"/>
    <w:rsid w:val="009C1DA3"/>
    <w:rsid w:val="009C233F"/>
    <w:rsid w:val="009C26C7"/>
    <w:rsid w:val="009C6DDB"/>
    <w:rsid w:val="009C7EED"/>
    <w:rsid w:val="009C7F22"/>
    <w:rsid w:val="009D0708"/>
    <w:rsid w:val="009D12FD"/>
    <w:rsid w:val="009D1AC7"/>
    <w:rsid w:val="009D2C7A"/>
    <w:rsid w:val="009D5CE1"/>
    <w:rsid w:val="009D6685"/>
    <w:rsid w:val="009D7A9C"/>
    <w:rsid w:val="009E12AB"/>
    <w:rsid w:val="009E249B"/>
    <w:rsid w:val="009E2D56"/>
    <w:rsid w:val="009E4000"/>
    <w:rsid w:val="009E45EC"/>
    <w:rsid w:val="009E52FE"/>
    <w:rsid w:val="009E6FA7"/>
    <w:rsid w:val="009F000E"/>
    <w:rsid w:val="009F1928"/>
    <w:rsid w:val="009F2168"/>
    <w:rsid w:val="009F2D5F"/>
    <w:rsid w:val="009F5535"/>
    <w:rsid w:val="009F5936"/>
    <w:rsid w:val="00A016FD"/>
    <w:rsid w:val="00A04017"/>
    <w:rsid w:val="00A062E1"/>
    <w:rsid w:val="00A07D2F"/>
    <w:rsid w:val="00A10703"/>
    <w:rsid w:val="00A134FA"/>
    <w:rsid w:val="00A17109"/>
    <w:rsid w:val="00A20377"/>
    <w:rsid w:val="00A210D8"/>
    <w:rsid w:val="00A223E6"/>
    <w:rsid w:val="00A22826"/>
    <w:rsid w:val="00A23C6E"/>
    <w:rsid w:val="00A248C6"/>
    <w:rsid w:val="00A254E5"/>
    <w:rsid w:val="00A25920"/>
    <w:rsid w:val="00A2723F"/>
    <w:rsid w:val="00A30EF1"/>
    <w:rsid w:val="00A31B61"/>
    <w:rsid w:val="00A32853"/>
    <w:rsid w:val="00A36725"/>
    <w:rsid w:val="00A3732C"/>
    <w:rsid w:val="00A40EEB"/>
    <w:rsid w:val="00A4147A"/>
    <w:rsid w:val="00A42680"/>
    <w:rsid w:val="00A426C5"/>
    <w:rsid w:val="00A43BF4"/>
    <w:rsid w:val="00A443CA"/>
    <w:rsid w:val="00A4622B"/>
    <w:rsid w:val="00A505C7"/>
    <w:rsid w:val="00A51F4A"/>
    <w:rsid w:val="00A53404"/>
    <w:rsid w:val="00A534E9"/>
    <w:rsid w:val="00A53BA9"/>
    <w:rsid w:val="00A53E36"/>
    <w:rsid w:val="00A546FA"/>
    <w:rsid w:val="00A5511B"/>
    <w:rsid w:val="00A559CE"/>
    <w:rsid w:val="00A55A37"/>
    <w:rsid w:val="00A5620A"/>
    <w:rsid w:val="00A563F0"/>
    <w:rsid w:val="00A607D8"/>
    <w:rsid w:val="00A60955"/>
    <w:rsid w:val="00A639C6"/>
    <w:rsid w:val="00A65268"/>
    <w:rsid w:val="00A6565A"/>
    <w:rsid w:val="00A6597B"/>
    <w:rsid w:val="00A6691E"/>
    <w:rsid w:val="00A66B48"/>
    <w:rsid w:val="00A6725E"/>
    <w:rsid w:val="00A70187"/>
    <w:rsid w:val="00A70627"/>
    <w:rsid w:val="00A72354"/>
    <w:rsid w:val="00A72554"/>
    <w:rsid w:val="00A72E21"/>
    <w:rsid w:val="00A7426D"/>
    <w:rsid w:val="00A74D42"/>
    <w:rsid w:val="00A768FB"/>
    <w:rsid w:val="00A8028E"/>
    <w:rsid w:val="00A82ED6"/>
    <w:rsid w:val="00A83072"/>
    <w:rsid w:val="00A849C2"/>
    <w:rsid w:val="00A84FC7"/>
    <w:rsid w:val="00A859EE"/>
    <w:rsid w:val="00A85F5F"/>
    <w:rsid w:val="00A867C0"/>
    <w:rsid w:val="00A86AF4"/>
    <w:rsid w:val="00A87C88"/>
    <w:rsid w:val="00A90E5B"/>
    <w:rsid w:val="00A91DBC"/>
    <w:rsid w:val="00A93E19"/>
    <w:rsid w:val="00A94A1E"/>
    <w:rsid w:val="00A94AE9"/>
    <w:rsid w:val="00A9610C"/>
    <w:rsid w:val="00A9619E"/>
    <w:rsid w:val="00A96572"/>
    <w:rsid w:val="00A96CB5"/>
    <w:rsid w:val="00A97E9C"/>
    <w:rsid w:val="00AA29EE"/>
    <w:rsid w:val="00AA33BE"/>
    <w:rsid w:val="00AA4473"/>
    <w:rsid w:val="00AA55EE"/>
    <w:rsid w:val="00AA5B94"/>
    <w:rsid w:val="00AA7E20"/>
    <w:rsid w:val="00AB1E24"/>
    <w:rsid w:val="00AB24E7"/>
    <w:rsid w:val="00AB2D25"/>
    <w:rsid w:val="00AB3BA0"/>
    <w:rsid w:val="00AB4A23"/>
    <w:rsid w:val="00AB506D"/>
    <w:rsid w:val="00AB5D73"/>
    <w:rsid w:val="00AC0149"/>
    <w:rsid w:val="00AC04EE"/>
    <w:rsid w:val="00AC2BAE"/>
    <w:rsid w:val="00AC5C65"/>
    <w:rsid w:val="00AC5D59"/>
    <w:rsid w:val="00AC5E14"/>
    <w:rsid w:val="00AD3010"/>
    <w:rsid w:val="00AD374C"/>
    <w:rsid w:val="00AD438A"/>
    <w:rsid w:val="00AD5144"/>
    <w:rsid w:val="00AD6CFE"/>
    <w:rsid w:val="00AE02DC"/>
    <w:rsid w:val="00AE09D6"/>
    <w:rsid w:val="00AE22BD"/>
    <w:rsid w:val="00AE22DC"/>
    <w:rsid w:val="00AE26D8"/>
    <w:rsid w:val="00AE36F2"/>
    <w:rsid w:val="00AE4FA8"/>
    <w:rsid w:val="00AE6907"/>
    <w:rsid w:val="00AF159E"/>
    <w:rsid w:val="00AF164A"/>
    <w:rsid w:val="00AF45C3"/>
    <w:rsid w:val="00AF560B"/>
    <w:rsid w:val="00AF5B22"/>
    <w:rsid w:val="00AF61F6"/>
    <w:rsid w:val="00AF6754"/>
    <w:rsid w:val="00AF6936"/>
    <w:rsid w:val="00AF6B7D"/>
    <w:rsid w:val="00B06545"/>
    <w:rsid w:val="00B0781E"/>
    <w:rsid w:val="00B10285"/>
    <w:rsid w:val="00B1124B"/>
    <w:rsid w:val="00B120F2"/>
    <w:rsid w:val="00B13AF9"/>
    <w:rsid w:val="00B16755"/>
    <w:rsid w:val="00B16F4C"/>
    <w:rsid w:val="00B17908"/>
    <w:rsid w:val="00B2384A"/>
    <w:rsid w:val="00B2484F"/>
    <w:rsid w:val="00B30736"/>
    <w:rsid w:val="00B315D4"/>
    <w:rsid w:val="00B31865"/>
    <w:rsid w:val="00B3368C"/>
    <w:rsid w:val="00B336B3"/>
    <w:rsid w:val="00B35439"/>
    <w:rsid w:val="00B3549A"/>
    <w:rsid w:val="00B36229"/>
    <w:rsid w:val="00B3770E"/>
    <w:rsid w:val="00B40E00"/>
    <w:rsid w:val="00B4116E"/>
    <w:rsid w:val="00B44B4E"/>
    <w:rsid w:val="00B45025"/>
    <w:rsid w:val="00B45038"/>
    <w:rsid w:val="00B454DA"/>
    <w:rsid w:val="00B47F95"/>
    <w:rsid w:val="00B50ECC"/>
    <w:rsid w:val="00B50F3E"/>
    <w:rsid w:val="00B54E7D"/>
    <w:rsid w:val="00B55BE5"/>
    <w:rsid w:val="00B55DED"/>
    <w:rsid w:val="00B561DB"/>
    <w:rsid w:val="00B5666C"/>
    <w:rsid w:val="00B5683C"/>
    <w:rsid w:val="00B56D86"/>
    <w:rsid w:val="00B60143"/>
    <w:rsid w:val="00B6018B"/>
    <w:rsid w:val="00B6067B"/>
    <w:rsid w:val="00B612ED"/>
    <w:rsid w:val="00B63AE3"/>
    <w:rsid w:val="00B63B18"/>
    <w:rsid w:val="00B63FCC"/>
    <w:rsid w:val="00B64489"/>
    <w:rsid w:val="00B67367"/>
    <w:rsid w:val="00B679C2"/>
    <w:rsid w:val="00B714A0"/>
    <w:rsid w:val="00B71C9D"/>
    <w:rsid w:val="00B727C1"/>
    <w:rsid w:val="00B73281"/>
    <w:rsid w:val="00B75DB3"/>
    <w:rsid w:val="00B770F8"/>
    <w:rsid w:val="00B7741F"/>
    <w:rsid w:val="00B77C2E"/>
    <w:rsid w:val="00B806B5"/>
    <w:rsid w:val="00B80F0B"/>
    <w:rsid w:val="00B81BC7"/>
    <w:rsid w:val="00B82041"/>
    <w:rsid w:val="00B822DC"/>
    <w:rsid w:val="00B82317"/>
    <w:rsid w:val="00B82F68"/>
    <w:rsid w:val="00B83149"/>
    <w:rsid w:val="00B83539"/>
    <w:rsid w:val="00B83827"/>
    <w:rsid w:val="00B83B9A"/>
    <w:rsid w:val="00B87129"/>
    <w:rsid w:val="00B9222D"/>
    <w:rsid w:val="00B94D6B"/>
    <w:rsid w:val="00B94F7F"/>
    <w:rsid w:val="00B977EE"/>
    <w:rsid w:val="00B97FFB"/>
    <w:rsid w:val="00BA015E"/>
    <w:rsid w:val="00BA05AA"/>
    <w:rsid w:val="00BA2D4E"/>
    <w:rsid w:val="00BA357F"/>
    <w:rsid w:val="00BA4C5D"/>
    <w:rsid w:val="00BB1142"/>
    <w:rsid w:val="00BB29CF"/>
    <w:rsid w:val="00BB3E15"/>
    <w:rsid w:val="00BB783B"/>
    <w:rsid w:val="00BB7A2A"/>
    <w:rsid w:val="00BC01D3"/>
    <w:rsid w:val="00BC24A9"/>
    <w:rsid w:val="00BC31FF"/>
    <w:rsid w:val="00BC3777"/>
    <w:rsid w:val="00BC4802"/>
    <w:rsid w:val="00BC531E"/>
    <w:rsid w:val="00BC5D47"/>
    <w:rsid w:val="00BC72B2"/>
    <w:rsid w:val="00BD055E"/>
    <w:rsid w:val="00BD0714"/>
    <w:rsid w:val="00BD1404"/>
    <w:rsid w:val="00BD16EE"/>
    <w:rsid w:val="00BD1796"/>
    <w:rsid w:val="00BD23AC"/>
    <w:rsid w:val="00BD2D33"/>
    <w:rsid w:val="00BD32F1"/>
    <w:rsid w:val="00BD5296"/>
    <w:rsid w:val="00BD5C60"/>
    <w:rsid w:val="00BD7848"/>
    <w:rsid w:val="00BE1DEB"/>
    <w:rsid w:val="00BE6960"/>
    <w:rsid w:val="00BE7855"/>
    <w:rsid w:val="00BF0D50"/>
    <w:rsid w:val="00BF3FCA"/>
    <w:rsid w:val="00BF622E"/>
    <w:rsid w:val="00BF67D0"/>
    <w:rsid w:val="00BF68BD"/>
    <w:rsid w:val="00BF7B56"/>
    <w:rsid w:val="00C00FF8"/>
    <w:rsid w:val="00C015DC"/>
    <w:rsid w:val="00C01DE6"/>
    <w:rsid w:val="00C02961"/>
    <w:rsid w:val="00C0458B"/>
    <w:rsid w:val="00C04CC3"/>
    <w:rsid w:val="00C05A9C"/>
    <w:rsid w:val="00C06890"/>
    <w:rsid w:val="00C06AA9"/>
    <w:rsid w:val="00C073CB"/>
    <w:rsid w:val="00C102A9"/>
    <w:rsid w:val="00C12DE6"/>
    <w:rsid w:val="00C12F72"/>
    <w:rsid w:val="00C137EC"/>
    <w:rsid w:val="00C150BF"/>
    <w:rsid w:val="00C20AD8"/>
    <w:rsid w:val="00C23E1E"/>
    <w:rsid w:val="00C27736"/>
    <w:rsid w:val="00C30F76"/>
    <w:rsid w:val="00C3183B"/>
    <w:rsid w:val="00C31DC4"/>
    <w:rsid w:val="00C32085"/>
    <w:rsid w:val="00C33C99"/>
    <w:rsid w:val="00C34D40"/>
    <w:rsid w:val="00C364A5"/>
    <w:rsid w:val="00C36DC3"/>
    <w:rsid w:val="00C37629"/>
    <w:rsid w:val="00C37F3F"/>
    <w:rsid w:val="00C40967"/>
    <w:rsid w:val="00C41FAD"/>
    <w:rsid w:val="00C42140"/>
    <w:rsid w:val="00C423E1"/>
    <w:rsid w:val="00C438E0"/>
    <w:rsid w:val="00C44FC1"/>
    <w:rsid w:val="00C457BF"/>
    <w:rsid w:val="00C46E3D"/>
    <w:rsid w:val="00C46F05"/>
    <w:rsid w:val="00C47043"/>
    <w:rsid w:val="00C51597"/>
    <w:rsid w:val="00C519DB"/>
    <w:rsid w:val="00C52067"/>
    <w:rsid w:val="00C533D5"/>
    <w:rsid w:val="00C55A16"/>
    <w:rsid w:val="00C56057"/>
    <w:rsid w:val="00C56A8A"/>
    <w:rsid w:val="00C57BC9"/>
    <w:rsid w:val="00C60C8B"/>
    <w:rsid w:val="00C60E99"/>
    <w:rsid w:val="00C61344"/>
    <w:rsid w:val="00C62D0A"/>
    <w:rsid w:val="00C631BC"/>
    <w:rsid w:val="00C634D0"/>
    <w:rsid w:val="00C64A59"/>
    <w:rsid w:val="00C6638F"/>
    <w:rsid w:val="00C711E1"/>
    <w:rsid w:val="00C7181A"/>
    <w:rsid w:val="00C739DC"/>
    <w:rsid w:val="00C74C0A"/>
    <w:rsid w:val="00C75097"/>
    <w:rsid w:val="00C7598E"/>
    <w:rsid w:val="00C7720D"/>
    <w:rsid w:val="00C77586"/>
    <w:rsid w:val="00C77CA8"/>
    <w:rsid w:val="00C807F7"/>
    <w:rsid w:val="00C83B93"/>
    <w:rsid w:val="00C84173"/>
    <w:rsid w:val="00C93742"/>
    <w:rsid w:val="00CA0159"/>
    <w:rsid w:val="00CA01CC"/>
    <w:rsid w:val="00CA0752"/>
    <w:rsid w:val="00CA3925"/>
    <w:rsid w:val="00CA44A2"/>
    <w:rsid w:val="00CA50EC"/>
    <w:rsid w:val="00CA5BCB"/>
    <w:rsid w:val="00CA67F2"/>
    <w:rsid w:val="00CA69EA"/>
    <w:rsid w:val="00CB2B66"/>
    <w:rsid w:val="00CB3922"/>
    <w:rsid w:val="00CB3CC8"/>
    <w:rsid w:val="00CB47A8"/>
    <w:rsid w:val="00CB4FBD"/>
    <w:rsid w:val="00CB60B6"/>
    <w:rsid w:val="00CC0401"/>
    <w:rsid w:val="00CC0BAA"/>
    <w:rsid w:val="00CC0C22"/>
    <w:rsid w:val="00CC1956"/>
    <w:rsid w:val="00CC4E57"/>
    <w:rsid w:val="00CC67BE"/>
    <w:rsid w:val="00CC6B65"/>
    <w:rsid w:val="00CD02EE"/>
    <w:rsid w:val="00CD10FF"/>
    <w:rsid w:val="00CD5E49"/>
    <w:rsid w:val="00CD6D1B"/>
    <w:rsid w:val="00CD7A98"/>
    <w:rsid w:val="00CE08A5"/>
    <w:rsid w:val="00CE0BF3"/>
    <w:rsid w:val="00CE0E62"/>
    <w:rsid w:val="00CE30EA"/>
    <w:rsid w:val="00CE33F4"/>
    <w:rsid w:val="00CE55DD"/>
    <w:rsid w:val="00CE5F65"/>
    <w:rsid w:val="00CE6D49"/>
    <w:rsid w:val="00CE7729"/>
    <w:rsid w:val="00CF03CF"/>
    <w:rsid w:val="00CF0954"/>
    <w:rsid w:val="00CF11D9"/>
    <w:rsid w:val="00CF1455"/>
    <w:rsid w:val="00CF2822"/>
    <w:rsid w:val="00CF2DB9"/>
    <w:rsid w:val="00CF6DEA"/>
    <w:rsid w:val="00D04CDC"/>
    <w:rsid w:val="00D05FB6"/>
    <w:rsid w:val="00D05FE1"/>
    <w:rsid w:val="00D07555"/>
    <w:rsid w:val="00D1038C"/>
    <w:rsid w:val="00D108BB"/>
    <w:rsid w:val="00D10A13"/>
    <w:rsid w:val="00D1187F"/>
    <w:rsid w:val="00D1365B"/>
    <w:rsid w:val="00D1425C"/>
    <w:rsid w:val="00D16270"/>
    <w:rsid w:val="00D16ED7"/>
    <w:rsid w:val="00D17DBC"/>
    <w:rsid w:val="00D20C9B"/>
    <w:rsid w:val="00D222E7"/>
    <w:rsid w:val="00D23C24"/>
    <w:rsid w:val="00D23F7B"/>
    <w:rsid w:val="00D24489"/>
    <w:rsid w:val="00D250EE"/>
    <w:rsid w:val="00D26C6D"/>
    <w:rsid w:val="00D27EBD"/>
    <w:rsid w:val="00D32A5E"/>
    <w:rsid w:val="00D34595"/>
    <w:rsid w:val="00D35DBC"/>
    <w:rsid w:val="00D400F6"/>
    <w:rsid w:val="00D40179"/>
    <w:rsid w:val="00D404A7"/>
    <w:rsid w:val="00D4156F"/>
    <w:rsid w:val="00D423FF"/>
    <w:rsid w:val="00D425F6"/>
    <w:rsid w:val="00D452EA"/>
    <w:rsid w:val="00D47F5B"/>
    <w:rsid w:val="00D508C2"/>
    <w:rsid w:val="00D52F1E"/>
    <w:rsid w:val="00D55FDB"/>
    <w:rsid w:val="00D5720B"/>
    <w:rsid w:val="00D60069"/>
    <w:rsid w:val="00D61394"/>
    <w:rsid w:val="00D6150A"/>
    <w:rsid w:val="00D617C2"/>
    <w:rsid w:val="00D62EFD"/>
    <w:rsid w:val="00D6775A"/>
    <w:rsid w:val="00D730A2"/>
    <w:rsid w:val="00D753C9"/>
    <w:rsid w:val="00D812D0"/>
    <w:rsid w:val="00D8156F"/>
    <w:rsid w:val="00D82F40"/>
    <w:rsid w:val="00D84FEC"/>
    <w:rsid w:val="00D851CA"/>
    <w:rsid w:val="00D853C7"/>
    <w:rsid w:val="00D85A88"/>
    <w:rsid w:val="00D86DAB"/>
    <w:rsid w:val="00D909FF"/>
    <w:rsid w:val="00D90B24"/>
    <w:rsid w:val="00D9203B"/>
    <w:rsid w:val="00D936FC"/>
    <w:rsid w:val="00D976CF"/>
    <w:rsid w:val="00DA0245"/>
    <w:rsid w:val="00DA0C57"/>
    <w:rsid w:val="00DA0DD8"/>
    <w:rsid w:val="00DA180B"/>
    <w:rsid w:val="00DA1CAD"/>
    <w:rsid w:val="00DA28F1"/>
    <w:rsid w:val="00DA3290"/>
    <w:rsid w:val="00DA5CAB"/>
    <w:rsid w:val="00DB069C"/>
    <w:rsid w:val="00DB1E84"/>
    <w:rsid w:val="00DB2E71"/>
    <w:rsid w:val="00DB471D"/>
    <w:rsid w:val="00DB4D36"/>
    <w:rsid w:val="00DB5593"/>
    <w:rsid w:val="00DC02E9"/>
    <w:rsid w:val="00DC086A"/>
    <w:rsid w:val="00DC1181"/>
    <w:rsid w:val="00DC375A"/>
    <w:rsid w:val="00DC4419"/>
    <w:rsid w:val="00DC6488"/>
    <w:rsid w:val="00DC7350"/>
    <w:rsid w:val="00DD0E17"/>
    <w:rsid w:val="00DD2013"/>
    <w:rsid w:val="00DD2BE8"/>
    <w:rsid w:val="00DD2F82"/>
    <w:rsid w:val="00DD2FF0"/>
    <w:rsid w:val="00DD435A"/>
    <w:rsid w:val="00DD4530"/>
    <w:rsid w:val="00DD519C"/>
    <w:rsid w:val="00DD5AC8"/>
    <w:rsid w:val="00DD5E36"/>
    <w:rsid w:val="00DD62C4"/>
    <w:rsid w:val="00DE0303"/>
    <w:rsid w:val="00DE245D"/>
    <w:rsid w:val="00DE26A2"/>
    <w:rsid w:val="00DE2AD6"/>
    <w:rsid w:val="00DE2B5A"/>
    <w:rsid w:val="00DE2F4A"/>
    <w:rsid w:val="00DE7D34"/>
    <w:rsid w:val="00DF2B60"/>
    <w:rsid w:val="00DF31B6"/>
    <w:rsid w:val="00DF52F4"/>
    <w:rsid w:val="00DF560D"/>
    <w:rsid w:val="00DF62E5"/>
    <w:rsid w:val="00DF6439"/>
    <w:rsid w:val="00DF65E1"/>
    <w:rsid w:val="00E00726"/>
    <w:rsid w:val="00E00A4A"/>
    <w:rsid w:val="00E02E4E"/>
    <w:rsid w:val="00E03221"/>
    <w:rsid w:val="00E11166"/>
    <w:rsid w:val="00E14214"/>
    <w:rsid w:val="00E14BA8"/>
    <w:rsid w:val="00E17FE7"/>
    <w:rsid w:val="00E20CF4"/>
    <w:rsid w:val="00E23435"/>
    <w:rsid w:val="00E24CD3"/>
    <w:rsid w:val="00E2602D"/>
    <w:rsid w:val="00E27E67"/>
    <w:rsid w:val="00E3089E"/>
    <w:rsid w:val="00E30E94"/>
    <w:rsid w:val="00E31030"/>
    <w:rsid w:val="00E311C1"/>
    <w:rsid w:val="00E32D18"/>
    <w:rsid w:val="00E32DED"/>
    <w:rsid w:val="00E3350C"/>
    <w:rsid w:val="00E40932"/>
    <w:rsid w:val="00E40FA1"/>
    <w:rsid w:val="00E41E9E"/>
    <w:rsid w:val="00E451E7"/>
    <w:rsid w:val="00E45A78"/>
    <w:rsid w:val="00E469C6"/>
    <w:rsid w:val="00E519E2"/>
    <w:rsid w:val="00E52ACA"/>
    <w:rsid w:val="00E5306D"/>
    <w:rsid w:val="00E556A4"/>
    <w:rsid w:val="00E558FB"/>
    <w:rsid w:val="00E640FD"/>
    <w:rsid w:val="00E64A82"/>
    <w:rsid w:val="00E657A8"/>
    <w:rsid w:val="00E65AEB"/>
    <w:rsid w:val="00E65F37"/>
    <w:rsid w:val="00E66A3B"/>
    <w:rsid w:val="00E7327A"/>
    <w:rsid w:val="00E81D44"/>
    <w:rsid w:val="00E8459E"/>
    <w:rsid w:val="00E851E8"/>
    <w:rsid w:val="00E863AD"/>
    <w:rsid w:val="00E87866"/>
    <w:rsid w:val="00E927B2"/>
    <w:rsid w:val="00E93911"/>
    <w:rsid w:val="00E944DB"/>
    <w:rsid w:val="00E9504D"/>
    <w:rsid w:val="00E95C2C"/>
    <w:rsid w:val="00E964AE"/>
    <w:rsid w:val="00E96705"/>
    <w:rsid w:val="00E97199"/>
    <w:rsid w:val="00E976E7"/>
    <w:rsid w:val="00EA1172"/>
    <w:rsid w:val="00EA2753"/>
    <w:rsid w:val="00EA2CE7"/>
    <w:rsid w:val="00EA3BC6"/>
    <w:rsid w:val="00EA6E5F"/>
    <w:rsid w:val="00EB04A8"/>
    <w:rsid w:val="00EB0651"/>
    <w:rsid w:val="00EB18A6"/>
    <w:rsid w:val="00EB25E2"/>
    <w:rsid w:val="00EB3121"/>
    <w:rsid w:val="00EB38ED"/>
    <w:rsid w:val="00EB5AB2"/>
    <w:rsid w:val="00EB60A6"/>
    <w:rsid w:val="00EB722A"/>
    <w:rsid w:val="00EC01FF"/>
    <w:rsid w:val="00EC0CEF"/>
    <w:rsid w:val="00EC175B"/>
    <w:rsid w:val="00EC1B33"/>
    <w:rsid w:val="00EC336C"/>
    <w:rsid w:val="00EC3612"/>
    <w:rsid w:val="00EC7E01"/>
    <w:rsid w:val="00ED1C85"/>
    <w:rsid w:val="00ED1DF6"/>
    <w:rsid w:val="00ED25E5"/>
    <w:rsid w:val="00ED29C5"/>
    <w:rsid w:val="00ED487D"/>
    <w:rsid w:val="00ED4E26"/>
    <w:rsid w:val="00ED5018"/>
    <w:rsid w:val="00ED726C"/>
    <w:rsid w:val="00EE0D81"/>
    <w:rsid w:val="00EE1D5E"/>
    <w:rsid w:val="00EE27CE"/>
    <w:rsid w:val="00EE3FA2"/>
    <w:rsid w:val="00EE5656"/>
    <w:rsid w:val="00EE5E16"/>
    <w:rsid w:val="00EE71F3"/>
    <w:rsid w:val="00EE7C86"/>
    <w:rsid w:val="00EF065D"/>
    <w:rsid w:val="00EF388B"/>
    <w:rsid w:val="00EF3D1A"/>
    <w:rsid w:val="00EF41C6"/>
    <w:rsid w:val="00EF4421"/>
    <w:rsid w:val="00EF452F"/>
    <w:rsid w:val="00EF4F7A"/>
    <w:rsid w:val="00EF6552"/>
    <w:rsid w:val="00F035C6"/>
    <w:rsid w:val="00F04EA1"/>
    <w:rsid w:val="00F06108"/>
    <w:rsid w:val="00F0728C"/>
    <w:rsid w:val="00F10546"/>
    <w:rsid w:val="00F13D66"/>
    <w:rsid w:val="00F14721"/>
    <w:rsid w:val="00F172EF"/>
    <w:rsid w:val="00F21323"/>
    <w:rsid w:val="00F21436"/>
    <w:rsid w:val="00F216A0"/>
    <w:rsid w:val="00F24C1C"/>
    <w:rsid w:val="00F251D7"/>
    <w:rsid w:val="00F260DE"/>
    <w:rsid w:val="00F26AAA"/>
    <w:rsid w:val="00F27F1E"/>
    <w:rsid w:val="00F3319A"/>
    <w:rsid w:val="00F35E39"/>
    <w:rsid w:val="00F36BF0"/>
    <w:rsid w:val="00F37413"/>
    <w:rsid w:val="00F40A07"/>
    <w:rsid w:val="00F42F8B"/>
    <w:rsid w:val="00F450BF"/>
    <w:rsid w:val="00F46C30"/>
    <w:rsid w:val="00F47621"/>
    <w:rsid w:val="00F476CE"/>
    <w:rsid w:val="00F47C7A"/>
    <w:rsid w:val="00F504ED"/>
    <w:rsid w:val="00F52880"/>
    <w:rsid w:val="00F52900"/>
    <w:rsid w:val="00F52A1F"/>
    <w:rsid w:val="00F52EB8"/>
    <w:rsid w:val="00F5337A"/>
    <w:rsid w:val="00F534F6"/>
    <w:rsid w:val="00F53729"/>
    <w:rsid w:val="00F54DAD"/>
    <w:rsid w:val="00F616C8"/>
    <w:rsid w:val="00F64027"/>
    <w:rsid w:val="00F65026"/>
    <w:rsid w:val="00F651EE"/>
    <w:rsid w:val="00F6629A"/>
    <w:rsid w:val="00F6646B"/>
    <w:rsid w:val="00F671C4"/>
    <w:rsid w:val="00F678AC"/>
    <w:rsid w:val="00F704A4"/>
    <w:rsid w:val="00F71E86"/>
    <w:rsid w:val="00F733AD"/>
    <w:rsid w:val="00F76A59"/>
    <w:rsid w:val="00F77782"/>
    <w:rsid w:val="00F802F1"/>
    <w:rsid w:val="00F81CF0"/>
    <w:rsid w:val="00F81F37"/>
    <w:rsid w:val="00F84852"/>
    <w:rsid w:val="00F84B2A"/>
    <w:rsid w:val="00F85A8B"/>
    <w:rsid w:val="00F868B8"/>
    <w:rsid w:val="00F86A9C"/>
    <w:rsid w:val="00F86FCC"/>
    <w:rsid w:val="00F91E26"/>
    <w:rsid w:val="00F937FD"/>
    <w:rsid w:val="00F950B7"/>
    <w:rsid w:val="00F95639"/>
    <w:rsid w:val="00F9621D"/>
    <w:rsid w:val="00F96FF5"/>
    <w:rsid w:val="00F979A5"/>
    <w:rsid w:val="00FA155A"/>
    <w:rsid w:val="00FA21BB"/>
    <w:rsid w:val="00FA3424"/>
    <w:rsid w:val="00FB098E"/>
    <w:rsid w:val="00FB14BB"/>
    <w:rsid w:val="00FB1D5A"/>
    <w:rsid w:val="00FB2F6E"/>
    <w:rsid w:val="00FB402A"/>
    <w:rsid w:val="00FB5D90"/>
    <w:rsid w:val="00FB7959"/>
    <w:rsid w:val="00FC01CB"/>
    <w:rsid w:val="00FC0DCB"/>
    <w:rsid w:val="00FC0EE1"/>
    <w:rsid w:val="00FC10CF"/>
    <w:rsid w:val="00FC1BD0"/>
    <w:rsid w:val="00FC263C"/>
    <w:rsid w:val="00FC405A"/>
    <w:rsid w:val="00FC4377"/>
    <w:rsid w:val="00FC571B"/>
    <w:rsid w:val="00FC6FEE"/>
    <w:rsid w:val="00FC73A5"/>
    <w:rsid w:val="00FC7E02"/>
    <w:rsid w:val="00FD1D4C"/>
    <w:rsid w:val="00FD5C95"/>
    <w:rsid w:val="00FD5D1D"/>
    <w:rsid w:val="00FD6D2E"/>
    <w:rsid w:val="00FE0A0C"/>
    <w:rsid w:val="00FE1389"/>
    <w:rsid w:val="00FE457C"/>
    <w:rsid w:val="00FE45A5"/>
    <w:rsid w:val="00FE5718"/>
    <w:rsid w:val="00FE6283"/>
    <w:rsid w:val="00FE6F56"/>
    <w:rsid w:val="00FF072E"/>
    <w:rsid w:val="00FF2510"/>
    <w:rsid w:val="00FF3473"/>
    <w:rsid w:val="00FF4E3A"/>
    <w:rsid w:val="00FF5934"/>
    <w:rsid w:val="00FF5D90"/>
    <w:rsid w:val="00FF6088"/>
    <w:rsid w:val="00FF6C1B"/>
    <w:rsid w:val="00FF7926"/>
    <w:rsid w:val="00FF7FB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3"/>
    <o:shapelayout v:ext="edit">
      <o:idmap v:ext="edit" data="1"/>
    </o:shapelayout>
  </w:shapeDefaults>
  <w:decimalSymbol w:val=","/>
  <w:listSeparator w:val=";"/>
  <w14:docId w14:val="1C6FA004"/>
  <w15:docId w15:val="{98D32AA2-9F45-4A24-AB38-1CB42B40F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uiPriority="1"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1"/>
    <w:qFormat/>
    <w:rsid w:val="00C93742"/>
    <w:pPr>
      <w:widowControl w:val="0"/>
    </w:pPr>
    <w:rPr>
      <w:rFonts w:asciiTheme="minorHAnsi" w:eastAsiaTheme="minorHAnsi" w:hAnsiTheme="minorHAnsi" w:cstheme="minorBidi"/>
      <w:sz w:val="22"/>
      <w:szCs w:val="22"/>
      <w:lang w:eastAsia="en-US"/>
    </w:rPr>
  </w:style>
  <w:style w:type="paragraph" w:styleId="Ttulo1">
    <w:name w:val="heading 1"/>
    <w:basedOn w:val="Normal"/>
    <w:next w:val="Normal"/>
    <w:link w:val="Ttulo1Char"/>
    <w:qFormat/>
    <w:rsid w:val="008652B6"/>
    <w:pPr>
      <w:keepNext/>
      <w:jc w:val="center"/>
      <w:outlineLvl w:val="0"/>
    </w:pPr>
    <w:rPr>
      <w:rFonts w:ascii="Times New Roman" w:hAnsi="Times New Roman"/>
      <w:b/>
      <w:sz w:val="28"/>
      <w:u w:val="single"/>
    </w:rPr>
  </w:style>
  <w:style w:type="paragraph" w:styleId="Ttulo2">
    <w:name w:val="heading 2"/>
    <w:basedOn w:val="Normal"/>
    <w:next w:val="Normal"/>
    <w:link w:val="Ttulo2Char"/>
    <w:qFormat/>
    <w:rsid w:val="008652B6"/>
    <w:pPr>
      <w:keepNext/>
      <w:outlineLvl w:val="1"/>
    </w:pPr>
    <w:rPr>
      <w:rFonts w:ascii="Times New Roman" w:hAnsi="Times New Roman"/>
      <w:b/>
      <w:sz w:val="28"/>
      <w:u w:val="single"/>
    </w:rPr>
  </w:style>
  <w:style w:type="paragraph" w:styleId="Ttulo3">
    <w:name w:val="heading 3"/>
    <w:basedOn w:val="Normal"/>
    <w:next w:val="Normal"/>
    <w:link w:val="Ttulo3Char"/>
    <w:unhideWhenUsed/>
    <w:qFormat/>
    <w:rsid w:val="00EB722A"/>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har"/>
    <w:unhideWhenUsed/>
    <w:qFormat/>
    <w:rsid w:val="00104252"/>
    <w:pPr>
      <w:keepNext/>
      <w:keepLines/>
      <w:widowControl/>
      <w:spacing w:before="40"/>
      <w:outlineLvl w:val="3"/>
    </w:pPr>
    <w:rPr>
      <w:rFonts w:asciiTheme="majorHAnsi" w:eastAsiaTheme="majorEastAsia" w:hAnsiTheme="majorHAnsi" w:cstheme="majorBidi"/>
      <w:i/>
      <w:iCs/>
      <w:color w:val="365F91" w:themeColor="accent1" w:themeShade="BF"/>
      <w:sz w:val="24"/>
      <w:szCs w:val="24"/>
      <w:lang w:eastAsia="pt-BR"/>
    </w:rPr>
  </w:style>
  <w:style w:type="paragraph" w:styleId="Ttulo5">
    <w:name w:val="heading 5"/>
    <w:basedOn w:val="Normal"/>
    <w:next w:val="Normal"/>
    <w:link w:val="Ttulo5Char"/>
    <w:unhideWhenUsed/>
    <w:qFormat/>
    <w:rsid w:val="00C102A9"/>
    <w:pPr>
      <w:keepNext/>
      <w:keepLines/>
      <w:spacing w:before="40"/>
      <w:outlineLvl w:val="4"/>
    </w:pPr>
    <w:rPr>
      <w:rFonts w:asciiTheme="majorHAnsi" w:eastAsiaTheme="majorEastAsia" w:hAnsiTheme="majorHAnsi" w:cstheme="majorBidi"/>
      <w:color w:val="365F91" w:themeColor="accent1" w:themeShade="BF"/>
    </w:rPr>
  </w:style>
  <w:style w:type="paragraph" w:styleId="Ttulo6">
    <w:name w:val="heading 6"/>
    <w:basedOn w:val="Normal"/>
    <w:next w:val="Normal"/>
    <w:link w:val="Ttulo6Char"/>
    <w:unhideWhenUsed/>
    <w:qFormat/>
    <w:rsid w:val="007D24F4"/>
    <w:pPr>
      <w:keepNext/>
      <w:keepLines/>
      <w:spacing w:before="200"/>
      <w:outlineLvl w:val="5"/>
    </w:pPr>
    <w:rPr>
      <w:rFonts w:asciiTheme="majorHAnsi" w:eastAsiaTheme="majorEastAsia" w:hAnsiTheme="majorHAnsi" w:cstheme="majorBidi"/>
      <w:i/>
      <w:iCs/>
      <w:color w:val="243F60" w:themeColor="accent1" w:themeShade="7F"/>
    </w:rPr>
  </w:style>
  <w:style w:type="paragraph" w:styleId="Ttulo8">
    <w:name w:val="heading 8"/>
    <w:basedOn w:val="Normal"/>
    <w:next w:val="Normal"/>
    <w:link w:val="Ttulo8Char"/>
    <w:unhideWhenUsed/>
    <w:qFormat/>
    <w:rsid w:val="00C102A9"/>
    <w:pPr>
      <w:widowControl/>
      <w:spacing w:before="240" w:after="60"/>
      <w:outlineLvl w:val="7"/>
    </w:pPr>
    <w:rPr>
      <w:rFonts w:ascii="Calibri" w:eastAsia="Times New Roman" w:hAnsi="Calibri" w:cs="Times New Roman"/>
      <w:i/>
      <w:iCs/>
      <w:sz w:val="24"/>
      <w:szCs w:val="24"/>
      <w:lang w:eastAsia="pt-BR"/>
    </w:rPr>
  </w:style>
  <w:style w:type="paragraph" w:styleId="Ttulo9">
    <w:name w:val="heading 9"/>
    <w:basedOn w:val="Normal"/>
    <w:next w:val="Normal"/>
    <w:link w:val="Ttulo9Char"/>
    <w:uiPriority w:val="9"/>
    <w:unhideWhenUsed/>
    <w:qFormat/>
    <w:rsid w:val="00C102A9"/>
    <w:pPr>
      <w:keepNext/>
      <w:keepLines/>
      <w:widowControl/>
      <w:spacing w:before="200"/>
      <w:outlineLvl w:val="8"/>
    </w:pPr>
    <w:rPr>
      <w:rFonts w:asciiTheme="majorHAnsi" w:eastAsiaTheme="majorEastAsia" w:hAnsiTheme="majorHAnsi" w:cstheme="majorBidi"/>
      <w:i/>
      <w:iCs/>
      <w:color w:val="404040" w:themeColor="text1" w:themeTint="BF"/>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har">
    <w:name w:val="Título 2 Char"/>
    <w:basedOn w:val="Fontepargpadro"/>
    <w:link w:val="Ttulo2"/>
    <w:rsid w:val="00910B72"/>
    <w:rPr>
      <w:rFonts w:eastAsiaTheme="minorHAnsi" w:cstheme="minorBidi"/>
      <w:b/>
      <w:sz w:val="28"/>
      <w:szCs w:val="22"/>
      <w:u w:val="single"/>
      <w:lang w:val="en-US" w:eastAsia="en-US"/>
    </w:rPr>
  </w:style>
  <w:style w:type="paragraph" w:styleId="Cabealho">
    <w:name w:val="header"/>
    <w:basedOn w:val="Normal"/>
    <w:link w:val="CabealhoChar"/>
    <w:rsid w:val="0056506F"/>
    <w:pPr>
      <w:tabs>
        <w:tab w:val="center" w:pos="4252"/>
        <w:tab w:val="right" w:pos="8504"/>
      </w:tabs>
    </w:pPr>
  </w:style>
  <w:style w:type="character" w:customStyle="1" w:styleId="CabealhoChar">
    <w:name w:val="Cabeçalho Char"/>
    <w:link w:val="Cabealho"/>
    <w:rsid w:val="00C631BC"/>
    <w:rPr>
      <w:rFonts w:ascii="Garamond" w:hAnsi="Garamond"/>
      <w:sz w:val="26"/>
    </w:rPr>
  </w:style>
  <w:style w:type="paragraph" w:styleId="Rodap">
    <w:name w:val="footer"/>
    <w:basedOn w:val="Normal"/>
    <w:link w:val="RodapChar"/>
    <w:rsid w:val="0056506F"/>
    <w:pPr>
      <w:tabs>
        <w:tab w:val="center" w:pos="4252"/>
        <w:tab w:val="right" w:pos="8504"/>
      </w:tabs>
    </w:pPr>
  </w:style>
  <w:style w:type="character" w:customStyle="1" w:styleId="RodapChar">
    <w:name w:val="Rodapé Char"/>
    <w:link w:val="Rodap"/>
    <w:rsid w:val="00C631BC"/>
    <w:rPr>
      <w:rFonts w:ascii="Garamond" w:hAnsi="Garamond"/>
      <w:sz w:val="26"/>
    </w:rPr>
  </w:style>
  <w:style w:type="paragraph" w:styleId="Ttulo">
    <w:name w:val="Title"/>
    <w:basedOn w:val="Normal"/>
    <w:link w:val="TtuloChar"/>
    <w:qFormat/>
    <w:rsid w:val="008652B6"/>
    <w:pPr>
      <w:jc w:val="center"/>
    </w:pPr>
    <w:rPr>
      <w:rFonts w:ascii="Times New Roman" w:hAnsi="Times New Roman"/>
      <w:sz w:val="24"/>
    </w:rPr>
  </w:style>
  <w:style w:type="character" w:customStyle="1" w:styleId="TtuloChar">
    <w:name w:val="Título Char"/>
    <w:basedOn w:val="Fontepargpadro"/>
    <w:link w:val="Ttulo"/>
    <w:rsid w:val="00993BFD"/>
    <w:rPr>
      <w:sz w:val="24"/>
    </w:rPr>
  </w:style>
  <w:style w:type="paragraph" w:styleId="Corpodetexto2">
    <w:name w:val="Body Text 2"/>
    <w:basedOn w:val="Normal"/>
    <w:link w:val="Corpodetexto2Char"/>
    <w:rsid w:val="008652B6"/>
    <w:pPr>
      <w:jc w:val="both"/>
    </w:pPr>
    <w:rPr>
      <w:rFonts w:ascii="Times New Roman" w:hAnsi="Times New Roman"/>
      <w:sz w:val="24"/>
    </w:rPr>
  </w:style>
  <w:style w:type="character" w:styleId="Hyperlink">
    <w:name w:val="Hyperlink"/>
    <w:rsid w:val="00C631BC"/>
    <w:rPr>
      <w:color w:val="0000FF"/>
      <w:u w:val="single"/>
    </w:rPr>
  </w:style>
  <w:style w:type="paragraph" w:styleId="NormalWeb">
    <w:name w:val="Normal (Web)"/>
    <w:basedOn w:val="Normal"/>
    <w:uiPriority w:val="99"/>
    <w:rsid w:val="00B30736"/>
    <w:pPr>
      <w:spacing w:before="100" w:beforeAutospacing="1" w:after="100" w:afterAutospacing="1"/>
    </w:pPr>
    <w:rPr>
      <w:rFonts w:ascii="Times New Roman" w:hAnsi="Times New Roman"/>
      <w:sz w:val="24"/>
      <w:szCs w:val="24"/>
    </w:rPr>
  </w:style>
  <w:style w:type="character" w:styleId="Forte">
    <w:name w:val="Strong"/>
    <w:qFormat/>
    <w:rsid w:val="00B30736"/>
    <w:rPr>
      <w:b/>
      <w:bCs/>
    </w:rPr>
  </w:style>
  <w:style w:type="paragraph" w:styleId="Citao">
    <w:name w:val="Quote"/>
    <w:basedOn w:val="Normal"/>
    <w:next w:val="Normal"/>
    <w:link w:val="CitaoChar"/>
    <w:uiPriority w:val="29"/>
    <w:qFormat/>
    <w:rsid w:val="00546502"/>
    <w:rPr>
      <w:i/>
      <w:iCs/>
      <w:color w:val="000000"/>
    </w:rPr>
  </w:style>
  <w:style w:type="character" w:customStyle="1" w:styleId="CitaoChar">
    <w:name w:val="Citação Char"/>
    <w:link w:val="Citao"/>
    <w:uiPriority w:val="29"/>
    <w:rsid w:val="00546502"/>
    <w:rPr>
      <w:rFonts w:ascii="Garamond" w:hAnsi="Garamond"/>
      <w:i/>
      <w:iCs/>
      <w:color w:val="000000"/>
      <w:sz w:val="26"/>
    </w:rPr>
  </w:style>
  <w:style w:type="character" w:styleId="nfase">
    <w:name w:val="Emphasis"/>
    <w:uiPriority w:val="20"/>
    <w:qFormat/>
    <w:rsid w:val="009C1BDE"/>
    <w:rPr>
      <w:i/>
      <w:iCs/>
    </w:rPr>
  </w:style>
  <w:style w:type="paragraph" w:styleId="PargrafodaLista">
    <w:name w:val="List Paragraph"/>
    <w:basedOn w:val="Normal"/>
    <w:link w:val="PargrafodaListaChar"/>
    <w:uiPriority w:val="1"/>
    <w:qFormat/>
    <w:rsid w:val="005028B5"/>
    <w:pPr>
      <w:spacing w:after="200" w:line="276" w:lineRule="auto"/>
      <w:ind w:left="720"/>
      <w:contextualSpacing/>
    </w:pPr>
    <w:rPr>
      <w:rFonts w:ascii="Calibri" w:eastAsia="Calibri" w:hAnsi="Calibri"/>
    </w:rPr>
  </w:style>
  <w:style w:type="table" w:styleId="Tabelacomefeitos3D2">
    <w:name w:val="Table 3D effects 2"/>
    <w:basedOn w:val="Tabelanormal"/>
    <w:rsid w:val="008F576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staMdia2-nfase1">
    <w:name w:val="Medium List 2 Accent 1"/>
    <w:basedOn w:val="Tabelanormal"/>
    <w:uiPriority w:val="66"/>
    <w:rsid w:val="00D425F6"/>
    <w:rPr>
      <w:rFonts w:ascii="Cambria" w:hAnsi="Cambria"/>
      <w:color w:val="000000"/>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GradeMdia3-nfase3">
    <w:name w:val="Medium Grid 3 Accent 3"/>
    <w:basedOn w:val="Tabelanormal"/>
    <w:uiPriority w:val="69"/>
    <w:rsid w:val="00AE36F2"/>
    <w:pPr>
      <w:jc w:val="both"/>
    </w:pPr>
    <w:rPr>
      <w:rFonts w:ascii="Calibri" w:eastAsia="Calibri" w:hAnsi="Calibri"/>
      <w:sz w:val="22"/>
      <w:szCs w:val="22"/>
      <w:lang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elacomgrade">
    <w:name w:val="Table Grid"/>
    <w:basedOn w:val="Tabelanormal"/>
    <w:uiPriority w:val="39"/>
    <w:rsid w:val="00F85A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adeMdia3-nfase1">
    <w:name w:val="Medium Grid 3 Accent 1"/>
    <w:basedOn w:val="Tabelanormal"/>
    <w:uiPriority w:val="69"/>
    <w:rsid w:val="00F85A8B"/>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GradeMdia3-nfase5">
    <w:name w:val="Medium Grid 3 Accent 5"/>
    <w:basedOn w:val="Tabelanormal"/>
    <w:uiPriority w:val="69"/>
    <w:rsid w:val="00120C1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acomgrade8">
    <w:name w:val="Table Grid 8"/>
    <w:basedOn w:val="Tabelanormal"/>
    <w:rsid w:val="00521467"/>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Textodebalo">
    <w:name w:val="Balloon Text"/>
    <w:basedOn w:val="Normal"/>
    <w:link w:val="TextodebaloChar"/>
    <w:uiPriority w:val="99"/>
    <w:rsid w:val="00765F9B"/>
    <w:rPr>
      <w:rFonts w:ascii="Tahoma" w:hAnsi="Tahoma"/>
      <w:sz w:val="16"/>
      <w:szCs w:val="16"/>
    </w:rPr>
  </w:style>
  <w:style w:type="character" w:customStyle="1" w:styleId="TextodebaloChar">
    <w:name w:val="Texto de balão Char"/>
    <w:link w:val="Textodebalo"/>
    <w:uiPriority w:val="99"/>
    <w:rsid w:val="00765F9B"/>
    <w:rPr>
      <w:rFonts w:ascii="Tahoma" w:hAnsi="Tahoma" w:cs="Tahoma"/>
      <w:sz w:val="16"/>
      <w:szCs w:val="16"/>
    </w:rPr>
  </w:style>
  <w:style w:type="paragraph" w:styleId="Corpodetexto">
    <w:name w:val="Body Text"/>
    <w:basedOn w:val="Normal"/>
    <w:link w:val="CorpodetextoChar"/>
    <w:qFormat/>
    <w:rsid w:val="00993BFD"/>
    <w:pPr>
      <w:spacing w:after="120"/>
    </w:pPr>
  </w:style>
  <w:style w:type="character" w:customStyle="1" w:styleId="CorpodetextoChar">
    <w:name w:val="Corpo de texto Char"/>
    <w:basedOn w:val="Fontepargpadro"/>
    <w:link w:val="Corpodetexto"/>
    <w:rsid w:val="00993BFD"/>
    <w:rPr>
      <w:rFonts w:ascii="Garamond" w:hAnsi="Garamond"/>
      <w:sz w:val="26"/>
    </w:rPr>
  </w:style>
  <w:style w:type="paragraph" w:customStyle="1" w:styleId="Default">
    <w:name w:val="Default"/>
    <w:rsid w:val="00BF622E"/>
    <w:pPr>
      <w:autoSpaceDE w:val="0"/>
      <w:autoSpaceDN w:val="0"/>
      <w:adjustRightInd w:val="0"/>
    </w:pPr>
    <w:rPr>
      <w:rFonts w:ascii="Century Gothic" w:eastAsiaTheme="minorHAnsi" w:hAnsi="Century Gothic" w:cs="Century Gothic"/>
      <w:color w:val="000000"/>
      <w:sz w:val="24"/>
      <w:szCs w:val="24"/>
      <w:lang w:eastAsia="en-US"/>
    </w:rPr>
  </w:style>
  <w:style w:type="table" w:customStyle="1" w:styleId="Tabelacomgrade1">
    <w:name w:val="Tabela com grade1"/>
    <w:basedOn w:val="Tabelanormal"/>
    <w:next w:val="Tabelacomgrade"/>
    <w:uiPriority w:val="59"/>
    <w:rsid w:val="00BF622E"/>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tulo21">
    <w:name w:val="Título 21"/>
    <w:basedOn w:val="Normal"/>
    <w:uiPriority w:val="1"/>
    <w:qFormat/>
    <w:rsid w:val="005D342B"/>
    <w:pPr>
      <w:ind w:left="119"/>
      <w:outlineLvl w:val="2"/>
    </w:pPr>
    <w:rPr>
      <w:rFonts w:ascii="Courier New" w:eastAsia="Courier New" w:hAnsi="Courier New"/>
      <w:b/>
      <w:bCs/>
      <w:sz w:val="20"/>
      <w:szCs w:val="20"/>
    </w:rPr>
  </w:style>
  <w:style w:type="paragraph" w:customStyle="1" w:styleId="western">
    <w:name w:val="western"/>
    <w:basedOn w:val="Normal"/>
    <w:rsid w:val="005D342B"/>
    <w:pPr>
      <w:widowControl/>
      <w:spacing w:before="280" w:after="119"/>
    </w:pPr>
    <w:rPr>
      <w:rFonts w:ascii="Times New Roman" w:eastAsia="Times New Roman" w:hAnsi="Times New Roman" w:cs="Times New Roman"/>
      <w:kern w:val="2"/>
      <w:sz w:val="24"/>
      <w:szCs w:val="24"/>
      <w:lang w:eastAsia="zh-CN"/>
    </w:rPr>
  </w:style>
  <w:style w:type="character" w:styleId="TextodoEspaoReservado">
    <w:name w:val="Placeholder Text"/>
    <w:basedOn w:val="Fontepargpadro"/>
    <w:uiPriority w:val="99"/>
    <w:semiHidden/>
    <w:rsid w:val="00F35E39"/>
    <w:rPr>
      <w:color w:val="808080"/>
    </w:rPr>
  </w:style>
  <w:style w:type="paragraph" w:customStyle="1" w:styleId="Standard">
    <w:name w:val="Standard"/>
    <w:rsid w:val="00F35E39"/>
    <w:pPr>
      <w:suppressAutoHyphens/>
    </w:pPr>
    <w:rPr>
      <w:kern w:val="2"/>
      <w:sz w:val="24"/>
      <w:szCs w:val="24"/>
      <w:lang w:eastAsia="zh-CN"/>
    </w:rPr>
  </w:style>
  <w:style w:type="table" w:customStyle="1" w:styleId="TableNormal">
    <w:name w:val="Table Normal"/>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tulo11">
    <w:name w:val="Título 11"/>
    <w:basedOn w:val="Normal"/>
    <w:uiPriority w:val="1"/>
    <w:qFormat/>
    <w:rsid w:val="00910B72"/>
    <w:pPr>
      <w:spacing w:before="95"/>
      <w:ind w:left="155"/>
      <w:outlineLvl w:val="1"/>
    </w:pPr>
    <w:rPr>
      <w:rFonts w:ascii="Courier New" w:eastAsia="Courier New" w:hAnsi="Courier New"/>
      <w:u w:val="single"/>
    </w:rPr>
  </w:style>
  <w:style w:type="paragraph" w:customStyle="1" w:styleId="TableParagraph">
    <w:name w:val="Table Paragraph"/>
    <w:basedOn w:val="Normal"/>
    <w:uiPriority w:val="1"/>
    <w:qFormat/>
    <w:rsid w:val="00910B72"/>
  </w:style>
  <w:style w:type="character" w:customStyle="1" w:styleId="st1">
    <w:name w:val="st1"/>
    <w:rsid w:val="00910B72"/>
  </w:style>
  <w:style w:type="paragraph" w:customStyle="1" w:styleId="SemEspaamento1">
    <w:name w:val="Sem Espaçamento1"/>
    <w:rsid w:val="00910B72"/>
    <w:pPr>
      <w:suppressAutoHyphens/>
    </w:pPr>
    <w:rPr>
      <w:rFonts w:eastAsia="Calibri"/>
      <w:kern w:val="2"/>
      <w:sz w:val="24"/>
      <w:szCs w:val="24"/>
      <w:lang w:eastAsia="zh-CN"/>
    </w:rPr>
  </w:style>
  <w:style w:type="character" w:customStyle="1" w:styleId="RodapChar2">
    <w:name w:val="Rodapé Char2"/>
    <w:basedOn w:val="Fontepargpadro"/>
    <w:semiHidden/>
    <w:rsid w:val="00910B72"/>
    <w:rPr>
      <w:lang w:val="pt-BR" w:eastAsia="pt-BR" w:bidi="ar-SA"/>
    </w:rPr>
  </w:style>
  <w:style w:type="paragraph" w:styleId="Textodenotaderodap">
    <w:name w:val="footnote text"/>
    <w:basedOn w:val="Normal"/>
    <w:link w:val="TextodenotaderodapChar"/>
    <w:semiHidden/>
    <w:rsid w:val="00910B72"/>
    <w:pPr>
      <w:widowControl/>
      <w:spacing w:after="200" w:line="276" w:lineRule="auto"/>
    </w:pPr>
    <w:rPr>
      <w:rFonts w:ascii="Calibri" w:eastAsia="Times New Roman" w:hAnsi="Calibri" w:cs="Times New Roman"/>
      <w:sz w:val="20"/>
      <w:szCs w:val="20"/>
    </w:rPr>
  </w:style>
  <w:style w:type="character" w:customStyle="1" w:styleId="TextodenotaderodapChar">
    <w:name w:val="Texto de nota de rodapé Char"/>
    <w:basedOn w:val="Fontepargpadro"/>
    <w:link w:val="Textodenotaderodap"/>
    <w:semiHidden/>
    <w:rsid w:val="00910B72"/>
    <w:rPr>
      <w:rFonts w:ascii="Calibri" w:hAnsi="Calibri"/>
      <w:lang w:eastAsia="en-US"/>
    </w:rPr>
  </w:style>
  <w:style w:type="character" w:styleId="Refdenotaderodap">
    <w:name w:val="footnote reference"/>
    <w:basedOn w:val="Fontepargpadro"/>
    <w:semiHidden/>
    <w:rsid w:val="00910B72"/>
    <w:rPr>
      <w:vertAlign w:val="superscript"/>
    </w:rPr>
  </w:style>
  <w:style w:type="paragraph" w:customStyle="1" w:styleId="yiv6422023043msobodytext">
    <w:name w:val="yiv6422023043msobodytext"/>
    <w:basedOn w:val="Normal"/>
    <w:rsid w:val="00910B72"/>
    <w:pPr>
      <w:widowControl/>
      <w:spacing w:before="100" w:beforeAutospacing="1" w:after="100" w:afterAutospacing="1"/>
    </w:pPr>
    <w:rPr>
      <w:rFonts w:ascii="Times New Roman" w:hAnsi="Times New Roman" w:cs="Times New Roman"/>
      <w:sz w:val="24"/>
      <w:szCs w:val="24"/>
      <w:lang w:eastAsia="pt-BR"/>
    </w:rPr>
  </w:style>
  <w:style w:type="paragraph" w:customStyle="1" w:styleId="Normal0">
    <w:name w:val="[Normal]"/>
    <w:uiPriority w:val="99"/>
    <w:rsid w:val="00910B72"/>
    <w:pPr>
      <w:widowControl w:val="0"/>
      <w:autoSpaceDE w:val="0"/>
      <w:autoSpaceDN w:val="0"/>
      <w:adjustRightInd w:val="0"/>
    </w:pPr>
    <w:rPr>
      <w:rFonts w:ascii="Arial" w:hAnsi="Arial" w:cs="Arial"/>
      <w:sz w:val="24"/>
      <w:szCs w:val="24"/>
    </w:rPr>
  </w:style>
  <w:style w:type="table" w:customStyle="1" w:styleId="TableNormal1">
    <w:name w:val="Table Normal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910B72"/>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Corpodetexto3">
    <w:name w:val="Body Text 3"/>
    <w:basedOn w:val="Normal"/>
    <w:link w:val="Corpodetexto3Char"/>
    <w:rsid w:val="0083095A"/>
    <w:pPr>
      <w:widowControl/>
      <w:spacing w:after="120"/>
    </w:pPr>
    <w:rPr>
      <w:rFonts w:ascii="Times New Roman" w:eastAsia="Times New Roman" w:hAnsi="Times New Roman" w:cs="Times New Roman"/>
      <w:sz w:val="16"/>
      <w:szCs w:val="16"/>
      <w:lang w:eastAsia="pt-BR"/>
    </w:rPr>
  </w:style>
  <w:style w:type="character" w:customStyle="1" w:styleId="Corpodetexto3Char">
    <w:name w:val="Corpo de texto 3 Char"/>
    <w:basedOn w:val="Fontepargpadro"/>
    <w:link w:val="Corpodetexto3"/>
    <w:rsid w:val="0083095A"/>
    <w:rPr>
      <w:sz w:val="16"/>
      <w:szCs w:val="16"/>
    </w:rPr>
  </w:style>
  <w:style w:type="table" w:customStyle="1" w:styleId="Tabelacomgrade2">
    <w:name w:val="Tabela com grade2"/>
    <w:basedOn w:val="Tabelanormal"/>
    <w:next w:val="Tabelacomgrade"/>
    <w:uiPriority w:val="39"/>
    <w:rsid w:val="00D05FE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qFormat/>
    <w:rsid w:val="00973FE7"/>
    <w:pPr>
      <w:widowControl w:val="0"/>
    </w:pPr>
    <w:rPr>
      <w:rFonts w:asciiTheme="minorHAnsi" w:eastAsiaTheme="minorHAnsi" w:hAnsiTheme="minorHAnsi" w:cstheme="minorBidi"/>
      <w:sz w:val="22"/>
      <w:szCs w:val="22"/>
      <w:lang w:val="en-US" w:eastAsia="en-US"/>
    </w:rPr>
  </w:style>
  <w:style w:type="character" w:customStyle="1" w:styleId="Ttulo3Char">
    <w:name w:val="Título 3 Char"/>
    <w:basedOn w:val="Fontepargpadro"/>
    <w:link w:val="Ttulo3"/>
    <w:rsid w:val="00EB722A"/>
    <w:rPr>
      <w:rFonts w:asciiTheme="majorHAnsi" w:eastAsiaTheme="majorEastAsia" w:hAnsiTheme="majorHAnsi" w:cstheme="majorBidi"/>
      <w:b/>
      <w:bCs/>
      <w:color w:val="4F81BD" w:themeColor="accent1"/>
      <w:sz w:val="22"/>
      <w:szCs w:val="22"/>
      <w:lang w:val="en-US" w:eastAsia="en-US"/>
    </w:rPr>
  </w:style>
  <w:style w:type="paragraph" w:styleId="Recuodecorpodetexto">
    <w:name w:val="Body Text Indent"/>
    <w:aliases w:val="Recuo de corpo de texto Char Char,Recuo de corpo de texto Char Char Ch"/>
    <w:basedOn w:val="Normal"/>
    <w:link w:val="RecuodecorpodetextoChar"/>
    <w:unhideWhenUsed/>
    <w:rsid w:val="00EB722A"/>
    <w:pPr>
      <w:widowControl/>
      <w:spacing w:after="120" w:line="259" w:lineRule="auto"/>
      <w:ind w:left="283"/>
    </w:pPr>
  </w:style>
  <w:style w:type="character" w:customStyle="1" w:styleId="RecuodecorpodetextoChar">
    <w:name w:val="Recuo de corpo de texto Char"/>
    <w:aliases w:val="Recuo de corpo de texto Char Char Char1,Recuo de corpo de texto Char Char Ch Char1"/>
    <w:basedOn w:val="Fontepargpadro"/>
    <w:link w:val="Recuodecorpodetexto"/>
    <w:uiPriority w:val="99"/>
    <w:rsid w:val="00EB722A"/>
    <w:rPr>
      <w:rFonts w:asciiTheme="minorHAnsi" w:eastAsiaTheme="minorHAnsi" w:hAnsiTheme="minorHAnsi" w:cstheme="minorBidi"/>
      <w:sz w:val="22"/>
      <w:szCs w:val="22"/>
      <w:lang w:eastAsia="en-US"/>
    </w:rPr>
  </w:style>
  <w:style w:type="character" w:customStyle="1" w:styleId="Ttulo6Char">
    <w:name w:val="Título 6 Char"/>
    <w:basedOn w:val="Fontepargpadro"/>
    <w:link w:val="Ttulo6"/>
    <w:rsid w:val="007D24F4"/>
    <w:rPr>
      <w:rFonts w:asciiTheme="majorHAnsi" w:eastAsiaTheme="majorEastAsia" w:hAnsiTheme="majorHAnsi" w:cstheme="majorBidi"/>
      <w:i/>
      <w:iCs/>
      <w:color w:val="243F60" w:themeColor="accent1" w:themeShade="7F"/>
      <w:sz w:val="22"/>
      <w:szCs w:val="22"/>
      <w:lang w:eastAsia="en-US"/>
    </w:rPr>
  </w:style>
  <w:style w:type="character" w:customStyle="1" w:styleId="Ttulo1Char">
    <w:name w:val="Título 1 Char"/>
    <w:basedOn w:val="Fontepargpadro"/>
    <w:link w:val="Ttulo1"/>
    <w:rsid w:val="007D24F4"/>
    <w:rPr>
      <w:rFonts w:eastAsiaTheme="minorHAnsi" w:cstheme="minorBidi"/>
      <w:b/>
      <w:sz w:val="28"/>
      <w:szCs w:val="22"/>
      <w:u w:val="single"/>
      <w:lang w:val="en-US" w:eastAsia="en-US"/>
    </w:rPr>
  </w:style>
  <w:style w:type="character" w:customStyle="1" w:styleId="Corpodetexto2Char">
    <w:name w:val="Corpo de texto 2 Char"/>
    <w:basedOn w:val="Fontepargpadro"/>
    <w:link w:val="Corpodetexto2"/>
    <w:rsid w:val="007D24F4"/>
    <w:rPr>
      <w:rFonts w:eastAsiaTheme="minorHAnsi" w:cstheme="minorBidi"/>
      <w:sz w:val="24"/>
      <w:szCs w:val="22"/>
      <w:lang w:val="en-US" w:eastAsia="en-US"/>
    </w:rPr>
  </w:style>
  <w:style w:type="paragraph" w:styleId="TextosemFormatao">
    <w:name w:val="Plain Text"/>
    <w:basedOn w:val="Normal"/>
    <w:link w:val="TextosemFormataoChar"/>
    <w:semiHidden/>
    <w:unhideWhenUsed/>
    <w:rsid w:val="007D24F4"/>
    <w:rPr>
      <w:rFonts w:ascii="Consolas" w:hAnsi="Consolas" w:cs="Consolas"/>
      <w:sz w:val="21"/>
      <w:szCs w:val="21"/>
    </w:rPr>
  </w:style>
  <w:style w:type="character" w:customStyle="1" w:styleId="TextosemFormataoChar">
    <w:name w:val="Texto sem Formatação Char"/>
    <w:basedOn w:val="Fontepargpadro"/>
    <w:link w:val="TextosemFormatao"/>
    <w:semiHidden/>
    <w:rsid w:val="007D24F4"/>
    <w:rPr>
      <w:rFonts w:ascii="Consolas" w:eastAsiaTheme="minorHAnsi" w:hAnsi="Consolas" w:cs="Consolas"/>
      <w:sz w:val="21"/>
      <w:szCs w:val="21"/>
      <w:lang w:eastAsia="en-US"/>
    </w:rPr>
  </w:style>
  <w:style w:type="paragraph" w:customStyle="1" w:styleId="msonormal0">
    <w:name w:val="msonormal"/>
    <w:basedOn w:val="Normal"/>
    <w:rsid w:val="007D24F4"/>
    <w:pPr>
      <w:widowControl/>
      <w:spacing w:before="100" w:beforeAutospacing="1" w:after="100" w:afterAutospacing="1"/>
    </w:pPr>
    <w:rPr>
      <w:rFonts w:ascii="Times New Roman" w:eastAsia="Times New Roman" w:hAnsi="Times New Roman" w:cs="Times New Roman"/>
      <w:sz w:val="24"/>
      <w:szCs w:val="24"/>
      <w:lang w:eastAsia="pt-BR"/>
    </w:rPr>
  </w:style>
  <w:style w:type="paragraph" w:customStyle="1" w:styleId="xl66">
    <w:name w:val="xl66"/>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7">
    <w:name w:val="xl67"/>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68">
    <w:name w:val="xl68"/>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paragraph" w:customStyle="1" w:styleId="xl69">
    <w:name w:val="xl69"/>
    <w:basedOn w:val="Normal"/>
    <w:rsid w:val="007D24F4"/>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pt-BR"/>
    </w:rPr>
  </w:style>
  <w:style w:type="paragraph" w:customStyle="1" w:styleId="xl70">
    <w:name w:val="xl70"/>
    <w:basedOn w:val="Normal"/>
    <w:rsid w:val="007D24F4"/>
    <w:pPr>
      <w:widowControl/>
      <w:pBdr>
        <w:top w:val="single" w:sz="4" w:space="0" w:color="auto"/>
        <w:bottom w:val="single" w:sz="4" w:space="0" w:color="auto"/>
        <w:right w:val="single" w:sz="4" w:space="0" w:color="auto"/>
      </w:pBdr>
      <w:spacing w:before="100" w:beforeAutospacing="1" w:after="100" w:afterAutospacing="1"/>
    </w:pPr>
    <w:rPr>
      <w:rFonts w:ascii="Arial" w:eastAsia="Times New Roman" w:hAnsi="Arial" w:cs="Arial"/>
      <w:sz w:val="20"/>
      <w:szCs w:val="20"/>
      <w:lang w:eastAsia="pt-BR"/>
    </w:rPr>
  </w:style>
  <w:style w:type="character" w:styleId="HiperlinkVisitado">
    <w:name w:val="FollowedHyperlink"/>
    <w:basedOn w:val="Fontepargpadro"/>
    <w:uiPriority w:val="99"/>
    <w:semiHidden/>
    <w:unhideWhenUsed/>
    <w:rsid w:val="000B11AC"/>
    <w:rPr>
      <w:color w:val="800080"/>
      <w:u w:val="single"/>
    </w:rPr>
  </w:style>
  <w:style w:type="paragraph" w:customStyle="1" w:styleId="xl71">
    <w:name w:val="xl71"/>
    <w:basedOn w:val="Normal"/>
    <w:rsid w:val="000B11AC"/>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Times New Roman" w:hAnsi="Arial" w:cs="Arial"/>
      <w:sz w:val="20"/>
      <w:szCs w:val="20"/>
      <w:lang w:eastAsia="pt-BR"/>
    </w:rPr>
  </w:style>
  <w:style w:type="character" w:customStyle="1" w:styleId="Ttulo4Char">
    <w:name w:val="Título 4 Char"/>
    <w:basedOn w:val="Fontepargpadro"/>
    <w:link w:val="Ttulo4"/>
    <w:rsid w:val="00104252"/>
    <w:rPr>
      <w:rFonts w:asciiTheme="majorHAnsi" w:eastAsiaTheme="majorEastAsia" w:hAnsiTheme="majorHAnsi" w:cstheme="majorBidi"/>
      <w:i/>
      <w:iCs/>
      <w:color w:val="365F91" w:themeColor="accent1" w:themeShade="BF"/>
      <w:sz w:val="24"/>
      <w:szCs w:val="24"/>
    </w:rPr>
  </w:style>
  <w:style w:type="paragraph" w:customStyle="1" w:styleId="Nvel2">
    <w:name w:val="Nível 2"/>
    <w:basedOn w:val="Normal"/>
    <w:next w:val="Normal"/>
    <w:rsid w:val="00104252"/>
    <w:pPr>
      <w:widowControl/>
      <w:spacing w:after="120"/>
      <w:jc w:val="both"/>
    </w:pPr>
    <w:rPr>
      <w:rFonts w:ascii="Arial" w:eastAsiaTheme="minorEastAsia" w:hAnsi="Arial" w:cs="Times New Roman"/>
      <w:b/>
      <w:sz w:val="24"/>
      <w:szCs w:val="20"/>
      <w:lang w:eastAsia="pt-BR"/>
    </w:rPr>
  </w:style>
  <w:style w:type="character" w:customStyle="1" w:styleId="normalchar1">
    <w:name w:val="normal__char1"/>
    <w:rsid w:val="00104252"/>
    <w:rPr>
      <w:rFonts w:ascii="Arial" w:hAnsi="Arial" w:cs="Arial" w:hint="default"/>
      <w:strike w:val="0"/>
      <w:dstrike w:val="0"/>
      <w:sz w:val="24"/>
      <w:szCs w:val="24"/>
      <w:u w:val="none"/>
      <w:effect w:val="none"/>
    </w:rPr>
  </w:style>
  <w:style w:type="character" w:customStyle="1" w:styleId="apple-style-span">
    <w:name w:val="apple-style-span"/>
    <w:basedOn w:val="Fontepargpadro"/>
    <w:rsid w:val="00104252"/>
  </w:style>
  <w:style w:type="paragraph" w:styleId="Commarcadores5">
    <w:name w:val="List Bullet 5"/>
    <w:basedOn w:val="Normal"/>
    <w:rsid w:val="00104252"/>
    <w:pPr>
      <w:widowControl/>
      <w:numPr>
        <w:numId w:val="2"/>
      </w:numPr>
      <w:contextualSpacing/>
    </w:pPr>
    <w:rPr>
      <w:rFonts w:ascii="Ecofont_Spranq_eco_Sans" w:eastAsiaTheme="minorEastAsia" w:hAnsi="Ecofont_Spranq_eco_Sans" w:cs="Tahoma"/>
      <w:sz w:val="24"/>
      <w:szCs w:val="24"/>
      <w:lang w:eastAsia="pt-BR"/>
    </w:rPr>
  </w:style>
  <w:style w:type="paragraph" w:customStyle="1" w:styleId="citao2">
    <w:name w:val="citação 2"/>
    <w:basedOn w:val="Citao"/>
    <w:link w:val="citao2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sz w:val="26"/>
      <w:szCs w:val="20"/>
    </w:rPr>
  </w:style>
  <w:style w:type="character" w:customStyle="1" w:styleId="citao2Char">
    <w:name w:val="citação 2 Char"/>
    <w:basedOn w:val="CitaoChar"/>
    <w:link w:val="citao2"/>
    <w:rsid w:val="00104252"/>
    <w:rPr>
      <w:rFonts w:ascii="Arial" w:eastAsia="Calibri" w:hAnsi="Arial" w:cs="Tahoma"/>
      <w:i/>
      <w:iCs/>
      <w:color w:val="000000"/>
      <w:sz w:val="26"/>
      <w:shd w:val="clear" w:color="auto" w:fill="FFFFCC"/>
      <w:lang w:eastAsia="en-US"/>
    </w:rPr>
  </w:style>
  <w:style w:type="numbering" w:customStyle="1" w:styleId="Estilo1">
    <w:name w:val="Estilo1"/>
    <w:uiPriority w:val="99"/>
    <w:rsid w:val="00104252"/>
    <w:pPr>
      <w:numPr>
        <w:numId w:val="3"/>
      </w:numPr>
    </w:pPr>
  </w:style>
  <w:style w:type="numbering" w:customStyle="1" w:styleId="Estilo2">
    <w:name w:val="Estilo2"/>
    <w:uiPriority w:val="99"/>
    <w:rsid w:val="00104252"/>
    <w:pPr>
      <w:numPr>
        <w:numId w:val="4"/>
      </w:numPr>
    </w:pPr>
  </w:style>
  <w:style w:type="numbering" w:customStyle="1" w:styleId="Estilo3">
    <w:name w:val="Estilo3"/>
    <w:uiPriority w:val="99"/>
    <w:rsid w:val="00104252"/>
    <w:pPr>
      <w:numPr>
        <w:numId w:val="5"/>
      </w:numPr>
    </w:pPr>
  </w:style>
  <w:style w:type="numbering" w:customStyle="1" w:styleId="Estilo4">
    <w:name w:val="Estilo4"/>
    <w:uiPriority w:val="99"/>
    <w:rsid w:val="00104252"/>
    <w:pPr>
      <w:numPr>
        <w:numId w:val="6"/>
      </w:numPr>
    </w:pPr>
  </w:style>
  <w:style w:type="numbering" w:customStyle="1" w:styleId="Estilo5">
    <w:name w:val="Estilo5"/>
    <w:uiPriority w:val="99"/>
    <w:rsid w:val="00104252"/>
    <w:pPr>
      <w:numPr>
        <w:numId w:val="7"/>
      </w:numPr>
    </w:pPr>
  </w:style>
  <w:style w:type="numbering" w:customStyle="1" w:styleId="Estilo6">
    <w:name w:val="Estilo6"/>
    <w:uiPriority w:val="99"/>
    <w:rsid w:val="00104252"/>
    <w:pPr>
      <w:numPr>
        <w:numId w:val="8"/>
      </w:numPr>
    </w:pPr>
  </w:style>
  <w:style w:type="character" w:styleId="Refdecomentrio">
    <w:name w:val="annotation reference"/>
    <w:basedOn w:val="Fontepargpadro"/>
    <w:uiPriority w:val="99"/>
    <w:unhideWhenUsed/>
    <w:rsid w:val="00104252"/>
    <w:rPr>
      <w:sz w:val="16"/>
      <w:szCs w:val="16"/>
    </w:rPr>
  </w:style>
  <w:style w:type="paragraph" w:styleId="Textodecomentrio">
    <w:name w:val="annotation text"/>
    <w:basedOn w:val="Normal"/>
    <w:link w:val="TextodecomentrioChar"/>
    <w:uiPriority w:val="99"/>
    <w:unhideWhenUsed/>
    <w:rsid w:val="00104252"/>
    <w:pPr>
      <w:widowControl/>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uiPriority w:val="99"/>
    <w:rsid w:val="00104252"/>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104252"/>
    <w:rPr>
      <w:b/>
      <w:bCs/>
    </w:rPr>
  </w:style>
  <w:style w:type="character" w:customStyle="1" w:styleId="AssuntodocomentrioChar">
    <w:name w:val="Assunto do comentário Char"/>
    <w:basedOn w:val="TextodecomentrioChar"/>
    <w:link w:val="Assuntodocomentrio"/>
    <w:semiHidden/>
    <w:rsid w:val="00104252"/>
    <w:rPr>
      <w:rFonts w:ascii="Ecofont_Spranq_eco_Sans" w:eastAsiaTheme="minorEastAsia" w:hAnsi="Ecofont_Spranq_eco_Sans" w:cs="Tahoma"/>
      <w:b/>
      <w:bCs/>
    </w:rPr>
  </w:style>
  <w:style w:type="paragraph" w:customStyle="1" w:styleId="Nivel01">
    <w:name w:val="Nivel 01"/>
    <w:basedOn w:val="Ttulo1"/>
    <w:next w:val="Normal"/>
    <w:link w:val="Nivel01Char"/>
    <w:qFormat/>
    <w:rsid w:val="00104252"/>
    <w:pPr>
      <w:keepLines/>
      <w:widowControl/>
      <w:numPr>
        <w:numId w:val="1"/>
      </w:numPr>
      <w:tabs>
        <w:tab w:val="left" w:pos="567"/>
      </w:tabs>
      <w:spacing w:before="240"/>
      <w:jc w:val="both"/>
    </w:pPr>
    <w:rPr>
      <w:rFonts w:ascii="Ecofont_Spranq_eco_Sans" w:eastAsiaTheme="majorEastAsia" w:hAnsi="Ecofont_Spranq_eco_Sans" w:cs="Times New Roman"/>
      <w:bCs/>
      <w:color w:val="000000"/>
      <w:sz w:val="24"/>
      <w:szCs w:val="20"/>
      <w:u w:val="none"/>
      <w:lang w:eastAsia="pt-BR"/>
    </w:rPr>
  </w:style>
  <w:style w:type="paragraph" w:customStyle="1" w:styleId="Nivel01Titulo">
    <w:name w:val="Nivel_01_Titulo"/>
    <w:basedOn w:val="Nivel01"/>
    <w:link w:val="Nivel01TituloChar"/>
    <w:rsid w:val="00104252"/>
    <w:pPr>
      <w:jc w:val="left"/>
    </w:pPr>
    <w:rPr>
      <w:rFonts w:cstheme="majorBidi"/>
      <w:color w:val="000000" w:themeColor="text1"/>
      <w:spacing w:val="5"/>
      <w:kern w:val="28"/>
      <w:sz w:val="52"/>
      <w:szCs w:val="52"/>
    </w:rPr>
  </w:style>
  <w:style w:type="character" w:customStyle="1" w:styleId="Nivel01Char">
    <w:name w:val="Nivel 01 Char"/>
    <w:basedOn w:val="TtuloChar"/>
    <w:link w:val="Nivel01"/>
    <w:rsid w:val="00104252"/>
    <w:rPr>
      <w:rFonts w:ascii="Ecofont_Spranq_eco_Sans" w:eastAsiaTheme="majorEastAsia" w:hAnsi="Ecofont_Spranq_eco_Sans"/>
      <w:b/>
      <w:bCs/>
      <w:color w:val="000000"/>
      <w:sz w:val="24"/>
    </w:rPr>
  </w:style>
  <w:style w:type="character" w:customStyle="1" w:styleId="Nivel01TituloChar">
    <w:name w:val="Nivel_01_Titulo Char"/>
    <w:basedOn w:val="Nivel01Char"/>
    <w:link w:val="Nivel01Titulo"/>
    <w:rsid w:val="00104252"/>
    <w:rPr>
      <w:rFonts w:ascii="Ecofont_Spranq_eco_Sans" w:eastAsiaTheme="majorEastAsia" w:hAnsi="Ecofont_Spranq_eco_Sans" w:cstheme="majorBidi"/>
      <w:b/>
      <w:bCs/>
      <w:color w:val="000000" w:themeColor="text1"/>
      <w:spacing w:val="5"/>
      <w:kern w:val="28"/>
      <w:sz w:val="52"/>
      <w:szCs w:val="52"/>
    </w:rPr>
  </w:style>
  <w:style w:type="paragraph" w:customStyle="1" w:styleId="PADRO">
    <w:name w:val="PADRÃO"/>
    <w:rsid w:val="00104252"/>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104252"/>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104252"/>
    <w:pPr>
      <w:widowControl/>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0"/>
      <w:szCs w:val="20"/>
      <w:lang w:eastAsia="pt-BR"/>
    </w:rPr>
  </w:style>
  <w:style w:type="paragraph" w:customStyle="1" w:styleId="paragraph">
    <w:name w:val="paragraph"/>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normaltextrun">
    <w:name w:val="normaltextrun"/>
    <w:basedOn w:val="Fontepargpadro"/>
    <w:rsid w:val="00104252"/>
  </w:style>
  <w:style w:type="character" w:customStyle="1" w:styleId="eop">
    <w:name w:val="eop"/>
    <w:basedOn w:val="Fontepargpadro"/>
    <w:rsid w:val="00104252"/>
  </w:style>
  <w:style w:type="character" w:customStyle="1" w:styleId="spellingerror">
    <w:name w:val="spellingerror"/>
    <w:basedOn w:val="Fontepargpadro"/>
    <w:rsid w:val="00104252"/>
  </w:style>
  <w:style w:type="paragraph" w:customStyle="1" w:styleId="Nivel10">
    <w:name w:val="Nivel1"/>
    <w:basedOn w:val="Ttulo1"/>
    <w:link w:val="Nivel1Char"/>
    <w:qFormat/>
    <w:rsid w:val="00104252"/>
    <w:pPr>
      <w:keepLines/>
      <w:widowControl/>
      <w:spacing w:before="480" w:line="276" w:lineRule="auto"/>
      <w:ind w:left="357" w:hanging="357"/>
      <w:jc w:val="both"/>
    </w:pPr>
    <w:rPr>
      <w:rFonts w:ascii="Arial" w:eastAsiaTheme="majorEastAsia" w:hAnsi="Arial" w:cs="Arial"/>
      <w:color w:val="000000"/>
      <w:szCs w:val="28"/>
      <w:lang w:val="en-US"/>
    </w:rPr>
  </w:style>
  <w:style w:type="character" w:customStyle="1" w:styleId="Nivel1Char">
    <w:name w:val="Nivel1 Char"/>
    <w:basedOn w:val="Ttulo1Char"/>
    <w:link w:val="Nivel10"/>
    <w:rsid w:val="00104252"/>
    <w:rPr>
      <w:rFonts w:ascii="Arial" w:eastAsiaTheme="majorEastAsia" w:hAnsi="Arial" w:cs="Arial"/>
      <w:b/>
      <w:color w:val="000000"/>
      <w:sz w:val="28"/>
      <w:szCs w:val="28"/>
      <w:u w:val="single"/>
      <w:lang w:val="en-US" w:eastAsia="en-US"/>
    </w:rPr>
  </w:style>
  <w:style w:type="paragraph" w:customStyle="1" w:styleId="PargrafodaLista1">
    <w:name w:val="Parágrafo da Lista1"/>
    <w:basedOn w:val="Normal"/>
    <w:qFormat/>
    <w:rsid w:val="00104252"/>
    <w:pPr>
      <w:widowControl/>
      <w:ind w:left="720"/>
    </w:pPr>
    <w:rPr>
      <w:rFonts w:ascii="Ecofont_Spranq_eco_Sans" w:eastAsia="Times New Roman" w:hAnsi="Ecofont_Spranq_eco_Sans" w:cs="Ecofont_Spranq_eco_Sans"/>
      <w:sz w:val="24"/>
      <w:szCs w:val="24"/>
      <w:lang w:eastAsia="pt-BR"/>
    </w:rPr>
  </w:style>
  <w:style w:type="paragraph" w:customStyle="1" w:styleId="Nivel2">
    <w:name w:val="Nivel 2"/>
    <w:link w:val="Nivel2Char"/>
    <w:qFormat/>
    <w:rsid w:val="00104252"/>
    <w:pPr>
      <w:numPr>
        <w:ilvl w:val="1"/>
        <w:numId w:val="1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04252"/>
    <w:pPr>
      <w:numPr>
        <w:ilvl w:val="0"/>
      </w:numPr>
    </w:pPr>
    <w:rPr>
      <w:rFonts w:cs="Arial"/>
      <w:b/>
    </w:rPr>
  </w:style>
  <w:style w:type="paragraph" w:customStyle="1" w:styleId="Nivel3">
    <w:name w:val="Nivel 3"/>
    <w:basedOn w:val="Nivel2"/>
    <w:qFormat/>
    <w:rsid w:val="00104252"/>
    <w:pPr>
      <w:numPr>
        <w:ilvl w:val="2"/>
      </w:numPr>
    </w:pPr>
    <w:rPr>
      <w:rFonts w:cs="Arial"/>
      <w:color w:val="000000"/>
    </w:rPr>
  </w:style>
  <w:style w:type="paragraph" w:customStyle="1" w:styleId="Nivel4">
    <w:name w:val="Nivel 4"/>
    <w:basedOn w:val="Nivel3"/>
    <w:link w:val="Nivel4Char"/>
    <w:qFormat/>
    <w:rsid w:val="00104252"/>
    <w:pPr>
      <w:numPr>
        <w:ilvl w:val="3"/>
      </w:numPr>
    </w:pPr>
    <w:rPr>
      <w:color w:val="auto"/>
    </w:rPr>
  </w:style>
  <w:style w:type="paragraph" w:customStyle="1" w:styleId="Nivel5">
    <w:name w:val="Nivel 5"/>
    <w:basedOn w:val="Nivel4"/>
    <w:qFormat/>
    <w:rsid w:val="00104252"/>
    <w:pPr>
      <w:numPr>
        <w:ilvl w:val="4"/>
      </w:numPr>
      <w:ind w:left="3348" w:hanging="1080"/>
    </w:pPr>
  </w:style>
  <w:style w:type="character" w:customStyle="1" w:styleId="Nivel4Char">
    <w:name w:val="Nivel 4 Char"/>
    <w:basedOn w:val="Fontepargpadro"/>
    <w:link w:val="Nivel4"/>
    <w:rsid w:val="00104252"/>
    <w:rPr>
      <w:rFonts w:ascii="Ecofont_Spranq_eco_Sans" w:eastAsia="Arial Unicode MS" w:hAnsi="Ecofont_Spranq_eco_Sans" w:cs="Arial"/>
    </w:rPr>
  </w:style>
  <w:style w:type="paragraph" w:customStyle="1" w:styleId="textbody">
    <w:name w:val="textbody"/>
    <w:basedOn w:val="Normal"/>
    <w:rsid w:val="00104252"/>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MenoPendente1">
    <w:name w:val="Menção Pendente1"/>
    <w:basedOn w:val="Fontepargpadro"/>
    <w:uiPriority w:val="99"/>
    <w:semiHidden/>
    <w:unhideWhenUsed/>
    <w:rsid w:val="00104252"/>
    <w:rPr>
      <w:color w:val="605E5C"/>
      <w:shd w:val="clear" w:color="auto" w:fill="E1DFDD"/>
    </w:rPr>
  </w:style>
  <w:style w:type="paragraph" w:customStyle="1" w:styleId="semestilo">
    <w:name w:val="(sem estilo"/>
    <w:basedOn w:val="Normal"/>
    <w:rsid w:val="00104252"/>
    <w:pPr>
      <w:widowControl/>
    </w:pPr>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802EDB"/>
    <w:pPr>
      <w:widowControl/>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 w:val="20"/>
      <w:szCs w:val="24"/>
      <w:lang w:eastAsia="zh-CN"/>
    </w:rPr>
  </w:style>
  <w:style w:type="character" w:customStyle="1" w:styleId="Nivel2Char">
    <w:name w:val="Nivel 2 Char"/>
    <w:basedOn w:val="Fontepargpadro"/>
    <w:link w:val="Nivel2"/>
    <w:rsid w:val="00802EDB"/>
    <w:rPr>
      <w:rFonts w:ascii="Ecofont_Spranq_eco_Sans" w:eastAsia="Arial Unicode MS" w:hAnsi="Ecofont_Spranq_eco_Sans"/>
    </w:rPr>
  </w:style>
  <w:style w:type="character" w:customStyle="1" w:styleId="apple-converted-space">
    <w:name w:val="apple-converted-space"/>
    <w:basedOn w:val="Fontepargpadro"/>
    <w:rsid w:val="00802EDB"/>
  </w:style>
  <w:style w:type="paragraph" w:customStyle="1" w:styleId="xl65">
    <w:name w:val="xl6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2">
    <w:name w:val="xl72"/>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paragraph" w:customStyle="1" w:styleId="xl73">
    <w:name w:val="xl73"/>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color w:val="000000"/>
      <w:sz w:val="20"/>
      <w:szCs w:val="20"/>
      <w:lang w:eastAsia="pt-BR"/>
    </w:rPr>
  </w:style>
  <w:style w:type="paragraph" w:customStyle="1" w:styleId="xl74">
    <w:name w:val="xl74"/>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5">
    <w:name w:val="xl75"/>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76">
    <w:name w:val="xl76"/>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77">
    <w:name w:val="xl77"/>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aramond" w:eastAsia="Times New Roman" w:hAnsi="Garamond" w:cs="Times New Roman"/>
      <w:color w:val="000000"/>
      <w:sz w:val="20"/>
      <w:szCs w:val="20"/>
      <w:lang w:eastAsia="pt-BR"/>
    </w:rPr>
  </w:style>
  <w:style w:type="paragraph" w:customStyle="1" w:styleId="xl78">
    <w:name w:val="xl78"/>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aramond" w:eastAsia="Times New Roman" w:hAnsi="Garamond" w:cs="Times New Roman"/>
      <w:sz w:val="20"/>
      <w:szCs w:val="20"/>
      <w:lang w:eastAsia="pt-BR"/>
    </w:rPr>
  </w:style>
  <w:style w:type="paragraph" w:customStyle="1" w:styleId="xl79">
    <w:name w:val="xl79"/>
    <w:basedOn w:val="Normal"/>
    <w:rsid w:val="00802ED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rFonts w:ascii="Garamond" w:eastAsia="Times New Roman" w:hAnsi="Garamond" w:cs="Times New Roman"/>
      <w:sz w:val="20"/>
      <w:szCs w:val="20"/>
      <w:lang w:eastAsia="pt-BR"/>
    </w:rPr>
  </w:style>
  <w:style w:type="paragraph" w:customStyle="1" w:styleId="xl80">
    <w:name w:val="xl80"/>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aramond" w:eastAsia="Times New Roman" w:hAnsi="Garamond" w:cs="Times New Roman"/>
      <w:sz w:val="20"/>
      <w:szCs w:val="20"/>
      <w:lang w:eastAsia="pt-BR"/>
    </w:rPr>
  </w:style>
  <w:style w:type="paragraph" w:customStyle="1" w:styleId="xl81">
    <w:name w:val="xl81"/>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sz w:val="20"/>
      <w:szCs w:val="20"/>
      <w:lang w:eastAsia="pt-BR"/>
    </w:rPr>
  </w:style>
  <w:style w:type="paragraph" w:customStyle="1" w:styleId="xl82">
    <w:name w:val="xl82"/>
    <w:basedOn w:val="Normal"/>
    <w:rsid w:val="00802ED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aramond" w:eastAsia="Times New Roman" w:hAnsi="Garamond" w:cs="Times New Roman"/>
      <w:b/>
      <w:bCs/>
      <w:sz w:val="20"/>
      <w:szCs w:val="20"/>
      <w:lang w:eastAsia="pt-BR"/>
    </w:rPr>
  </w:style>
  <w:style w:type="paragraph" w:customStyle="1" w:styleId="xl83">
    <w:name w:val="xl83"/>
    <w:basedOn w:val="Normal"/>
    <w:rsid w:val="00802EDB"/>
    <w:pPr>
      <w:widowControl/>
      <w:spacing w:before="100" w:beforeAutospacing="1" w:after="100" w:afterAutospacing="1"/>
    </w:pPr>
    <w:rPr>
      <w:rFonts w:ascii="Times New Roman" w:eastAsia="Times New Roman" w:hAnsi="Times New Roman" w:cs="Times New Roman"/>
      <w:sz w:val="20"/>
      <w:szCs w:val="20"/>
      <w:lang w:eastAsia="pt-BR"/>
    </w:rPr>
  </w:style>
  <w:style w:type="character" w:customStyle="1" w:styleId="Ttulo5Char">
    <w:name w:val="Título 5 Char"/>
    <w:basedOn w:val="Fontepargpadro"/>
    <w:link w:val="Ttulo5"/>
    <w:rsid w:val="00C102A9"/>
    <w:rPr>
      <w:rFonts w:asciiTheme="majorHAnsi" w:eastAsiaTheme="majorEastAsia" w:hAnsiTheme="majorHAnsi" w:cstheme="majorBidi"/>
      <w:color w:val="365F91" w:themeColor="accent1" w:themeShade="BF"/>
      <w:sz w:val="22"/>
      <w:szCs w:val="22"/>
      <w:lang w:eastAsia="en-US"/>
    </w:rPr>
  </w:style>
  <w:style w:type="character" w:customStyle="1" w:styleId="Ttulo8Char">
    <w:name w:val="Título 8 Char"/>
    <w:basedOn w:val="Fontepargpadro"/>
    <w:link w:val="Ttulo8"/>
    <w:rsid w:val="00C102A9"/>
    <w:rPr>
      <w:rFonts w:ascii="Calibri" w:hAnsi="Calibri"/>
      <w:i/>
      <w:iCs/>
      <w:sz w:val="24"/>
      <w:szCs w:val="24"/>
    </w:rPr>
  </w:style>
  <w:style w:type="character" w:customStyle="1" w:styleId="Ttulo9Char">
    <w:name w:val="Título 9 Char"/>
    <w:basedOn w:val="Fontepargpadro"/>
    <w:link w:val="Ttulo9"/>
    <w:uiPriority w:val="9"/>
    <w:rsid w:val="00C102A9"/>
    <w:rPr>
      <w:rFonts w:asciiTheme="majorHAnsi" w:eastAsiaTheme="majorEastAsia" w:hAnsiTheme="majorHAnsi" w:cstheme="majorBidi"/>
      <w:i/>
      <w:iCs/>
      <w:color w:val="404040" w:themeColor="text1" w:themeTint="BF"/>
    </w:rPr>
  </w:style>
  <w:style w:type="paragraph" w:styleId="Recuodecorpodetexto2">
    <w:name w:val="Body Text Indent 2"/>
    <w:basedOn w:val="Normal"/>
    <w:link w:val="Recuodecorpodetexto2Char"/>
    <w:uiPriority w:val="99"/>
    <w:rsid w:val="00C102A9"/>
    <w:pPr>
      <w:widowControl/>
      <w:ind w:firstLine="708"/>
    </w:pPr>
    <w:rPr>
      <w:rFonts w:ascii="Times New Roman" w:eastAsia="Times New Roman" w:hAnsi="Times New Roman" w:cs="Times New Roman"/>
      <w:sz w:val="24"/>
      <w:szCs w:val="20"/>
      <w:lang w:eastAsia="pt-BR"/>
    </w:rPr>
  </w:style>
  <w:style w:type="character" w:customStyle="1" w:styleId="Recuodecorpodetexto2Char">
    <w:name w:val="Recuo de corpo de texto 2 Char"/>
    <w:basedOn w:val="Fontepargpadro"/>
    <w:link w:val="Recuodecorpodetexto2"/>
    <w:uiPriority w:val="99"/>
    <w:rsid w:val="00C102A9"/>
    <w:rPr>
      <w:sz w:val="24"/>
    </w:rPr>
  </w:style>
  <w:style w:type="paragraph" w:customStyle="1" w:styleId="Corpodetexto21">
    <w:name w:val="Corpo de texto 21"/>
    <w:basedOn w:val="Normal"/>
    <w:uiPriority w:val="99"/>
    <w:rsid w:val="00C102A9"/>
    <w:pPr>
      <w:ind w:firstLine="1560"/>
      <w:jc w:val="both"/>
    </w:pPr>
    <w:rPr>
      <w:rFonts w:ascii="Times New Roman" w:eastAsia="Times New Roman" w:hAnsi="Times New Roman" w:cs="Times New Roman"/>
      <w:sz w:val="24"/>
      <w:szCs w:val="20"/>
      <w:lang w:eastAsia="pt-BR"/>
    </w:rPr>
  </w:style>
  <w:style w:type="paragraph" w:customStyle="1" w:styleId="Corpodetexto23">
    <w:name w:val="Corpo de texto 23"/>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Corpodetexto22">
    <w:name w:val="Corpo de texto 22"/>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BodyText23">
    <w:name w:val="Body Text 23"/>
    <w:basedOn w:val="Normal"/>
    <w:rsid w:val="00C102A9"/>
    <w:pPr>
      <w:autoSpaceDE w:val="0"/>
      <w:autoSpaceDN w:val="0"/>
      <w:spacing w:line="360" w:lineRule="atLeast"/>
      <w:ind w:left="567" w:hanging="567"/>
      <w:jc w:val="both"/>
    </w:pPr>
    <w:rPr>
      <w:rFonts w:ascii="Arial" w:eastAsia="Times New Roman" w:hAnsi="Arial" w:cs="Arial"/>
      <w:sz w:val="26"/>
      <w:szCs w:val="20"/>
      <w:lang w:eastAsia="pt-BR"/>
    </w:rPr>
  </w:style>
  <w:style w:type="paragraph" w:customStyle="1" w:styleId="Corpodetexto24">
    <w:name w:val="Corpo de texto 24"/>
    <w:basedOn w:val="Normal"/>
    <w:rsid w:val="00C102A9"/>
    <w:pPr>
      <w:ind w:firstLine="1560"/>
      <w:jc w:val="both"/>
    </w:pPr>
    <w:rPr>
      <w:rFonts w:ascii="Times New Roman" w:eastAsia="Times New Roman" w:hAnsi="Times New Roman" w:cs="Times New Roman"/>
      <w:sz w:val="24"/>
      <w:szCs w:val="20"/>
      <w:lang w:eastAsia="pt-BR"/>
    </w:rPr>
  </w:style>
  <w:style w:type="paragraph" w:customStyle="1" w:styleId="Ttulo10">
    <w:name w:val="Título1"/>
    <w:basedOn w:val="Normal"/>
    <w:next w:val="Corpodetexto"/>
    <w:rsid w:val="00C102A9"/>
    <w:pPr>
      <w:widowControl/>
      <w:suppressAutoHyphens/>
      <w:overflowPunct w:val="0"/>
      <w:autoSpaceDE w:val="0"/>
      <w:jc w:val="center"/>
      <w:textAlignment w:val="baseline"/>
    </w:pPr>
    <w:rPr>
      <w:rFonts w:ascii="Times New Roman" w:eastAsia="Times New Roman" w:hAnsi="Times New Roman" w:cs="Times New Roman"/>
      <w:b/>
      <w:sz w:val="36"/>
      <w:szCs w:val="20"/>
      <w:lang w:eastAsia="zh-CN"/>
    </w:rPr>
  </w:style>
  <w:style w:type="paragraph" w:customStyle="1" w:styleId="Corpodetexto25">
    <w:name w:val="Corpo de texto 25"/>
    <w:basedOn w:val="Normal"/>
    <w:rsid w:val="00C102A9"/>
    <w:pPr>
      <w:widowControl/>
      <w:suppressAutoHyphens/>
      <w:overflowPunct w:val="0"/>
      <w:autoSpaceDE w:val="0"/>
      <w:ind w:left="1276" w:hanging="571"/>
      <w:jc w:val="both"/>
      <w:textAlignment w:val="baseline"/>
    </w:pPr>
    <w:rPr>
      <w:rFonts w:ascii="Times New Roman" w:eastAsia="Times New Roman" w:hAnsi="Times New Roman" w:cs="Times New Roman"/>
      <w:sz w:val="24"/>
      <w:szCs w:val="20"/>
      <w:lang w:eastAsia="zh-CN"/>
    </w:rPr>
  </w:style>
  <w:style w:type="paragraph" w:customStyle="1" w:styleId="c7">
    <w:name w:val="c7"/>
    <w:basedOn w:val="Normal"/>
    <w:rsid w:val="00C102A9"/>
    <w:pPr>
      <w:suppressAutoHyphens/>
      <w:overflowPunct w:val="0"/>
      <w:autoSpaceDE w:val="0"/>
      <w:spacing w:line="240" w:lineRule="atLeast"/>
      <w:jc w:val="center"/>
      <w:textAlignment w:val="baseline"/>
    </w:pPr>
    <w:rPr>
      <w:rFonts w:ascii="Times New Roman" w:eastAsia="Times New Roman" w:hAnsi="Times New Roman" w:cs="Times New Roman"/>
      <w:sz w:val="24"/>
      <w:szCs w:val="20"/>
      <w:lang w:eastAsia="zh-CN"/>
    </w:rPr>
  </w:style>
  <w:style w:type="paragraph" w:customStyle="1" w:styleId="Recuodecorpodetexto31">
    <w:name w:val="Recuo de corpo de texto 31"/>
    <w:basedOn w:val="Normal"/>
    <w:rsid w:val="00C102A9"/>
    <w:pPr>
      <w:widowControl/>
      <w:tabs>
        <w:tab w:val="left" w:pos="1560"/>
      </w:tabs>
      <w:suppressAutoHyphens/>
      <w:overflowPunct w:val="0"/>
      <w:autoSpaceDE w:val="0"/>
      <w:spacing w:after="60"/>
      <w:ind w:left="1134"/>
      <w:jc w:val="both"/>
      <w:textAlignment w:val="baseline"/>
    </w:pPr>
    <w:rPr>
      <w:rFonts w:ascii="Arial" w:eastAsia="Times New Roman" w:hAnsi="Arial" w:cs="Arial"/>
      <w:sz w:val="24"/>
      <w:szCs w:val="20"/>
      <w:lang w:eastAsia="zh-CN"/>
    </w:rPr>
  </w:style>
  <w:style w:type="paragraph" w:customStyle="1" w:styleId="Recuodecorpodetexto21">
    <w:name w:val="Recuo de corpo de texto 21"/>
    <w:basedOn w:val="Normal"/>
    <w:rsid w:val="00C102A9"/>
    <w:pPr>
      <w:suppressAutoHyphens/>
      <w:ind w:left="1134" w:hanging="1134"/>
      <w:jc w:val="both"/>
    </w:pPr>
    <w:rPr>
      <w:rFonts w:ascii="Times New Roman" w:eastAsia="Times New Roman" w:hAnsi="Times New Roman" w:cs="Times New Roman"/>
      <w:sz w:val="24"/>
      <w:szCs w:val="20"/>
      <w:lang w:eastAsia="zh-CN"/>
    </w:rPr>
  </w:style>
  <w:style w:type="paragraph" w:styleId="Recuodecorpodetexto3">
    <w:name w:val="Body Text Indent 3"/>
    <w:basedOn w:val="Normal"/>
    <w:link w:val="Recuodecorpodetexto3Char"/>
    <w:unhideWhenUsed/>
    <w:rsid w:val="00C102A9"/>
    <w:pPr>
      <w:widowControl/>
      <w:spacing w:after="120"/>
      <w:ind w:left="283"/>
    </w:pPr>
    <w:rPr>
      <w:rFonts w:ascii="Times New Roman" w:eastAsia="Times New Roman" w:hAnsi="Times New Roman" w:cs="Times New Roman"/>
      <w:sz w:val="16"/>
      <w:szCs w:val="16"/>
      <w:lang w:eastAsia="pt-BR"/>
    </w:rPr>
  </w:style>
  <w:style w:type="character" w:customStyle="1" w:styleId="Recuodecorpodetexto3Char">
    <w:name w:val="Recuo de corpo de texto 3 Char"/>
    <w:basedOn w:val="Fontepargpadro"/>
    <w:link w:val="Recuodecorpodetexto3"/>
    <w:rsid w:val="00C102A9"/>
    <w:rPr>
      <w:sz w:val="16"/>
      <w:szCs w:val="16"/>
    </w:rPr>
  </w:style>
  <w:style w:type="character" w:styleId="Nmerodepgina">
    <w:name w:val="page number"/>
    <w:basedOn w:val="Fontepargpadro"/>
    <w:rsid w:val="00C102A9"/>
  </w:style>
  <w:style w:type="character" w:customStyle="1" w:styleId="CharChar1">
    <w:name w:val="Char Char1"/>
    <w:basedOn w:val="Fontepargpadro"/>
    <w:rsid w:val="00C102A9"/>
    <w:rPr>
      <w:rFonts w:ascii="Arial" w:hAnsi="Arial"/>
      <w:b/>
      <w:sz w:val="24"/>
      <w:lang w:val="pt-BR" w:eastAsia="pt-BR" w:bidi="ar-SA"/>
    </w:rPr>
  </w:style>
  <w:style w:type="paragraph" w:customStyle="1" w:styleId="04partenormativa">
    <w:name w:val="04partenormativa"/>
    <w:basedOn w:val="Normal"/>
    <w:rsid w:val="00C102A9"/>
    <w:pPr>
      <w:widowControl/>
      <w:spacing w:before="100" w:beforeAutospacing="1" w:after="100" w:afterAutospacing="1"/>
    </w:pPr>
    <w:rPr>
      <w:rFonts w:ascii="Times New Roman" w:eastAsia="Times New Roman" w:hAnsi="Times New Roman" w:cs="Times New Roman"/>
      <w:sz w:val="24"/>
      <w:szCs w:val="24"/>
      <w:lang w:eastAsia="pt-BR"/>
    </w:rPr>
  </w:style>
  <w:style w:type="character" w:customStyle="1" w:styleId="il">
    <w:name w:val="il"/>
    <w:basedOn w:val="Fontepargpadro"/>
    <w:rsid w:val="00C102A9"/>
  </w:style>
  <w:style w:type="paragraph" w:customStyle="1" w:styleId="PargrafodaLista2">
    <w:name w:val="Parágrafo da Lista2"/>
    <w:basedOn w:val="Normal"/>
    <w:rsid w:val="00C102A9"/>
    <w:pPr>
      <w:widowControl/>
      <w:ind w:left="708"/>
    </w:pPr>
    <w:rPr>
      <w:rFonts w:ascii="Times New Roman" w:eastAsia="Calibri" w:hAnsi="Times New Roman" w:cs="Times New Roman"/>
      <w:sz w:val="20"/>
      <w:szCs w:val="20"/>
      <w:lang w:eastAsia="pt-BR"/>
    </w:rPr>
  </w:style>
  <w:style w:type="character" w:customStyle="1" w:styleId="LinkdaInternet">
    <w:name w:val="Link da Internet"/>
    <w:rsid w:val="00C102A9"/>
    <w:rPr>
      <w:color w:val="000080"/>
      <w:u w:val="single"/>
    </w:rPr>
  </w:style>
  <w:style w:type="character" w:styleId="MenoPendente">
    <w:name w:val="Unresolved Mention"/>
    <w:basedOn w:val="Fontepargpadro"/>
    <w:uiPriority w:val="99"/>
    <w:semiHidden/>
    <w:unhideWhenUsed/>
    <w:rsid w:val="00450C5A"/>
    <w:rPr>
      <w:color w:val="605E5C"/>
      <w:shd w:val="clear" w:color="auto" w:fill="E1DFDD"/>
    </w:rPr>
  </w:style>
  <w:style w:type="character" w:customStyle="1" w:styleId="TtuloChar1">
    <w:name w:val="Título Char1"/>
    <w:locked/>
    <w:rsid w:val="00D47F5B"/>
    <w:rPr>
      <w:rFonts w:ascii="Arial" w:eastAsia="Calibri" w:hAnsi="Arial" w:cs="Times New Roman"/>
      <w:b/>
      <w:bCs/>
      <w:sz w:val="24"/>
      <w:szCs w:val="24"/>
      <w:u w:val="single"/>
      <w:lang w:val="x-none" w:eastAsia="pt-BR"/>
    </w:rPr>
  </w:style>
  <w:style w:type="character" w:customStyle="1" w:styleId="RecuodecorpodetextoChar1">
    <w:name w:val="Recuo de corpo de texto Char1"/>
    <w:aliases w:val="Recuo de corpo de texto Char Char Char,Recuo de corpo de texto Char Char Ch Char"/>
    <w:locked/>
    <w:rsid w:val="00D47F5B"/>
    <w:rPr>
      <w:rFonts w:ascii="Arial" w:eastAsia="Calibri" w:hAnsi="Arial" w:cs="Times New Roman"/>
      <w:sz w:val="24"/>
      <w:szCs w:val="24"/>
      <w:lang w:val="x-none" w:eastAsia="pt-BR"/>
    </w:rPr>
  </w:style>
  <w:style w:type="character" w:styleId="VarivelHTML">
    <w:name w:val="HTML Variable"/>
    <w:rsid w:val="00D47F5B"/>
    <w:rPr>
      <w:rFonts w:cs="Times New Roman"/>
      <w:i/>
      <w:iCs/>
    </w:rPr>
  </w:style>
  <w:style w:type="paragraph" w:customStyle="1" w:styleId="compras">
    <w:name w:val="compras"/>
    <w:rsid w:val="00D47F5B"/>
    <w:pPr>
      <w:jc w:val="both"/>
    </w:pPr>
    <w:rPr>
      <w:kern w:val="24"/>
      <w:sz w:val="24"/>
    </w:rPr>
  </w:style>
  <w:style w:type="character" w:customStyle="1" w:styleId="PargrafodaListaChar">
    <w:name w:val="Parágrafo da Lista Char"/>
    <w:link w:val="PargrafodaLista"/>
    <w:uiPriority w:val="1"/>
    <w:rsid w:val="00D47F5B"/>
    <w:rPr>
      <w:rFonts w:ascii="Calibri" w:eastAsia="Calibri" w:hAnsi="Calibr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942241">
      <w:bodyDiv w:val="1"/>
      <w:marLeft w:val="0"/>
      <w:marRight w:val="0"/>
      <w:marTop w:val="0"/>
      <w:marBottom w:val="0"/>
      <w:divBdr>
        <w:top w:val="none" w:sz="0" w:space="0" w:color="auto"/>
        <w:left w:val="none" w:sz="0" w:space="0" w:color="auto"/>
        <w:bottom w:val="none" w:sz="0" w:space="0" w:color="auto"/>
        <w:right w:val="none" w:sz="0" w:space="0" w:color="auto"/>
      </w:divBdr>
    </w:div>
    <w:div w:id="152568896">
      <w:bodyDiv w:val="1"/>
      <w:marLeft w:val="0"/>
      <w:marRight w:val="0"/>
      <w:marTop w:val="0"/>
      <w:marBottom w:val="0"/>
      <w:divBdr>
        <w:top w:val="none" w:sz="0" w:space="0" w:color="auto"/>
        <w:left w:val="none" w:sz="0" w:space="0" w:color="auto"/>
        <w:bottom w:val="none" w:sz="0" w:space="0" w:color="auto"/>
        <w:right w:val="none" w:sz="0" w:space="0" w:color="auto"/>
      </w:divBdr>
    </w:div>
    <w:div w:id="245117931">
      <w:bodyDiv w:val="1"/>
      <w:marLeft w:val="0"/>
      <w:marRight w:val="0"/>
      <w:marTop w:val="0"/>
      <w:marBottom w:val="0"/>
      <w:divBdr>
        <w:top w:val="none" w:sz="0" w:space="0" w:color="auto"/>
        <w:left w:val="none" w:sz="0" w:space="0" w:color="auto"/>
        <w:bottom w:val="none" w:sz="0" w:space="0" w:color="auto"/>
        <w:right w:val="none" w:sz="0" w:space="0" w:color="auto"/>
      </w:divBdr>
    </w:div>
    <w:div w:id="255359261">
      <w:bodyDiv w:val="1"/>
      <w:marLeft w:val="0"/>
      <w:marRight w:val="0"/>
      <w:marTop w:val="0"/>
      <w:marBottom w:val="0"/>
      <w:divBdr>
        <w:top w:val="none" w:sz="0" w:space="0" w:color="auto"/>
        <w:left w:val="none" w:sz="0" w:space="0" w:color="auto"/>
        <w:bottom w:val="none" w:sz="0" w:space="0" w:color="auto"/>
        <w:right w:val="none" w:sz="0" w:space="0" w:color="auto"/>
      </w:divBdr>
    </w:div>
    <w:div w:id="368528365">
      <w:bodyDiv w:val="1"/>
      <w:marLeft w:val="0"/>
      <w:marRight w:val="0"/>
      <w:marTop w:val="0"/>
      <w:marBottom w:val="0"/>
      <w:divBdr>
        <w:top w:val="none" w:sz="0" w:space="0" w:color="auto"/>
        <w:left w:val="none" w:sz="0" w:space="0" w:color="auto"/>
        <w:bottom w:val="none" w:sz="0" w:space="0" w:color="auto"/>
        <w:right w:val="none" w:sz="0" w:space="0" w:color="auto"/>
      </w:divBdr>
    </w:div>
    <w:div w:id="511914997">
      <w:bodyDiv w:val="1"/>
      <w:marLeft w:val="0"/>
      <w:marRight w:val="0"/>
      <w:marTop w:val="0"/>
      <w:marBottom w:val="0"/>
      <w:divBdr>
        <w:top w:val="none" w:sz="0" w:space="0" w:color="auto"/>
        <w:left w:val="none" w:sz="0" w:space="0" w:color="auto"/>
        <w:bottom w:val="none" w:sz="0" w:space="0" w:color="auto"/>
        <w:right w:val="none" w:sz="0" w:space="0" w:color="auto"/>
      </w:divBdr>
    </w:div>
    <w:div w:id="525288260">
      <w:bodyDiv w:val="1"/>
      <w:marLeft w:val="0"/>
      <w:marRight w:val="0"/>
      <w:marTop w:val="0"/>
      <w:marBottom w:val="0"/>
      <w:divBdr>
        <w:top w:val="none" w:sz="0" w:space="0" w:color="auto"/>
        <w:left w:val="none" w:sz="0" w:space="0" w:color="auto"/>
        <w:bottom w:val="none" w:sz="0" w:space="0" w:color="auto"/>
        <w:right w:val="none" w:sz="0" w:space="0" w:color="auto"/>
      </w:divBdr>
    </w:div>
    <w:div w:id="585043052">
      <w:bodyDiv w:val="1"/>
      <w:marLeft w:val="0"/>
      <w:marRight w:val="0"/>
      <w:marTop w:val="0"/>
      <w:marBottom w:val="0"/>
      <w:divBdr>
        <w:top w:val="none" w:sz="0" w:space="0" w:color="auto"/>
        <w:left w:val="none" w:sz="0" w:space="0" w:color="auto"/>
        <w:bottom w:val="none" w:sz="0" w:space="0" w:color="auto"/>
        <w:right w:val="none" w:sz="0" w:space="0" w:color="auto"/>
      </w:divBdr>
    </w:div>
    <w:div w:id="595985964">
      <w:bodyDiv w:val="1"/>
      <w:marLeft w:val="0"/>
      <w:marRight w:val="0"/>
      <w:marTop w:val="0"/>
      <w:marBottom w:val="0"/>
      <w:divBdr>
        <w:top w:val="none" w:sz="0" w:space="0" w:color="auto"/>
        <w:left w:val="none" w:sz="0" w:space="0" w:color="auto"/>
        <w:bottom w:val="none" w:sz="0" w:space="0" w:color="auto"/>
        <w:right w:val="none" w:sz="0" w:space="0" w:color="auto"/>
      </w:divBdr>
    </w:div>
    <w:div w:id="717434709">
      <w:bodyDiv w:val="1"/>
      <w:marLeft w:val="0"/>
      <w:marRight w:val="0"/>
      <w:marTop w:val="0"/>
      <w:marBottom w:val="0"/>
      <w:divBdr>
        <w:top w:val="none" w:sz="0" w:space="0" w:color="auto"/>
        <w:left w:val="none" w:sz="0" w:space="0" w:color="auto"/>
        <w:bottom w:val="none" w:sz="0" w:space="0" w:color="auto"/>
        <w:right w:val="none" w:sz="0" w:space="0" w:color="auto"/>
      </w:divBdr>
    </w:div>
    <w:div w:id="721517313">
      <w:bodyDiv w:val="1"/>
      <w:marLeft w:val="0"/>
      <w:marRight w:val="0"/>
      <w:marTop w:val="0"/>
      <w:marBottom w:val="0"/>
      <w:divBdr>
        <w:top w:val="none" w:sz="0" w:space="0" w:color="auto"/>
        <w:left w:val="none" w:sz="0" w:space="0" w:color="auto"/>
        <w:bottom w:val="none" w:sz="0" w:space="0" w:color="auto"/>
        <w:right w:val="none" w:sz="0" w:space="0" w:color="auto"/>
      </w:divBdr>
    </w:div>
    <w:div w:id="766270540">
      <w:bodyDiv w:val="1"/>
      <w:marLeft w:val="0"/>
      <w:marRight w:val="0"/>
      <w:marTop w:val="0"/>
      <w:marBottom w:val="0"/>
      <w:divBdr>
        <w:top w:val="none" w:sz="0" w:space="0" w:color="auto"/>
        <w:left w:val="none" w:sz="0" w:space="0" w:color="auto"/>
        <w:bottom w:val="none" w:sz="0" w:space="0" w:color="auto"/>
        <w:right w:val="none" w:sz="0" w:space="0" w:color="auto"/>
      </w:divBdr>
    </w:div>
    <w:div w:id="817724004">
      <w:bodyDiv w:val="1"/>
      <w:marLeft w:val="0"/>
      <w:marRight w:val="0"/>
      <w:marTop w:val="0"/>
      <w:marBottom w:val="0"/>
      <w:divBdr>
        <w:top w:val="none" w:sz="0" w:space="0" w:color="auto"/>
        <w:left w:val="none" w:sz="0" w:space="0" w:color="auto"/>
        <w:bottom w:val="none" w:sz="0" w:space="0" w:color="auto"/>
        <w:right w:val="none" w:sz="0" w:space="0" w:color="auto"/>
      </w:divBdr>
    </w:div>
    <w:div w:id="827285888">
      <w:bodyDiv w:val="1"/>
      <w:marLeft w:val="0"/>
      <w:marRight w:val="0"/>
      <w:marTop w:val="0"/>
      <w:marBottom w:val="0"/>
      <w:divBdr>
        <w:top w:val="none" w:sz="0" w:space="0" w:color="auto"/>
        <w:left w:val="none" w:sz="0" w:space="0" w:color="auto"/>
        <w:bottom w:val="none" w:sz="0" w:space="0" w:color="auto"/>
        <w:right w:val="none" w:sz="0" w:space="0" w:color="auto"/>
      </w:divBdr>
    </w:div>
    <w:div w:id="830947281">
      <w:bodyDiv w:val="1"/>
      <w:marLeft w:val="0"/>
      <w:marRight w:val="0"/>
      <w:marTop w:val="0"/>
      <w:marBottom w:val="0"/>
      <w:divBdr>
        <w:top w:val="none" w:sz="0" w:space="0" w:color="auto"/>
        <w:left w:val="none" w:sz="0" w:space="0" w:color="auto"/>
        <w:bottom w:val="none" w:sz="0" w:space="0" w:color="auto"/>
        <w:right w:val="none" w:sz="0" w:space="0" w:color="auto"/>
      </w:divBdr>
    </w:div>
    <w:div w:id="963077542">
      <w:bodyDiv w:val="1"/>
      <w:marLeft w:val="0"/>
      <w:marRight w:val="0"/>
      <w:marTop w:val="0"/>
      <w:marBottom w:val="0"/>
      <w:divBdr>
        <w:top w:val="none" w:sz="0" w:space="0" w:color="auto"/>
        <w:left w:val="none" w:sz="0" w:space="0" w:color="auto"/>
        <w:bottom w:val="none" w:sz="0" w:space="0" w:color="auto"/>
        <w:right w:val="none" w:sz="0" w:space="0" w:color="auto"/>
      </w:divBdr>
    </w:div>
    <w:div w:id="1037395181">
      <w:bodyDiv w:val="1"/>
      <w:marLeft w:val="0"/>
      <w:marRight w:val="0"/>
      <w:marTop w:val="0"/>
      <w:marBottom w:val="0"/>
      <w:divBdr>
        <w:top w:val="none" w:sz="0" w:space="0" w:color="auto"/>
        <w:left w:val="none" w:sz="0" w:space="0" w:color="auto"/>
        <w:bottom w:val="none" w:sz="0" w:space="0" w:color="auto"/>
        <w:right w:val="none" w:sz="0" w:space="0" w:color="auto"/>
      </w:divBdr>
    </w:div>
    <w:div w:id="1072853119">
      <w:bodyDiv w:val="1"/>
      <w:marLeft w:val="0"/>
      <w:marRight w:val="0"/>
      <w:marTop w:val="0"/>
      <w:marBottom w:val="0"/>
      <w:divBdr>
        <w:top w:val="none" w:sz="0" w:space="0" w:color="auto"/>
        <w:left w:val="none" w:sz="0" w:space="0" w:color="auto"/>
        <w:bottom w:val="none" w:sz="0" w:space="0" w:color="auto"/>
        <w:right w:val="none" w:sz="0" w:space="0" w:color="auto"/>
      </w:divBdr>
    </w:div>
    <w:div w:id="1128669016">
      <w:bodyDiv w:val="1"/>
      <w:marLeft w:val="0"/>
      <w:marRight w:val="0"/>
      <w:marTop w:val="0"/>
      <w:marBottom w:val="0"/>
      <w:divBdr>
        <w:top w:val="none" w:sz="0" w:space="0" w:color="auto"/>
        <w:left w:val="none" w:sz="0" w:space="0" w:color="auto"/>
        <w:bottom w:val="none" w:sz="0" w:space="0" w:color="auto"/>
        <w:right w:val="none" w:sz="0" w:space="0" w:color="auto"/>
      </w:divBdr>
    </w:div>
    <w:div w:id="1277905270">
      <w:bodyDiv w:val="1"/>
      <w:marLeft w:val="0"/>
      <w:marRight w:val="0"/>
      <w:marTop w:val="0"/>
      <w:marBottom w:val="0"/>
      <w:divBdr>
        <w:top w:val="none" w:sz="0" w:space="0" w:color="auto"/>
        <w:left w:val="none" w:sz="0" w:space="0" w:color="auto"/>
        <w:bottom w:val="none" w:sz="0" w:space="0" w:color="auto"/>
        <w:right w:val="none" w:sz="0" w:space="0" w:color="auto"/>
      </w:divBdr>
    </w:div>
    <w:div w:id="1288047374">
      <w:bodyDiv w:val="1"/>
      <w:marLeft w:val="0"/>
      <w:marRight w:val="0"/>
      <w:marTop w:val="0"/>
      <w:marBottom w:val="0"/>
      <w:divBdr>
        <w:top w:val="none" w:sz="0" w:space="0" w:color="auto"/>
        <w:left w:val="none" w:sz="0" w:space="0" w:color="auto"/>
        <w:bottom w:val="none" w:sz="0" w:space="0" w:color="auto"/>
        <w:right w:val="none" w:sz="0" w:space="0" w:color="auto"/>
      </w:divBdr>
    </w:div>
    <w:div w:id="1399671245">
      <w:bodyDiv w:val="1"/>
      <w:marLeft w:val="0"/>
      <w:marRight w:val="0"/>
      <w:marTop w:val="0"/>
      <w:marBottom w:val="0"/>
      <w:divBdr>
        <w:top w:val="none" w:sz="0" w:space="0" w:color="auto"/>
        <w:left w:val="none" w:sz="0" w:space="0" w:color="auto"/>
        <w:bottom w:val="none" w:sz="0" w:space="0" w:color="auto"/>
        <w:right w:val="none" w:sz="0" w:space="0" w:color="auto"/>
      </w:divBdr>
    </w:div>
    <w:div w:id="1675497772">
      <w:bodyDiv w:val="1"/>
      <w:marLeft w:val="0"/>
      <w:marRight w:val="0"/>
      <w:marTop w:val="0"/>
      <w:marBottom w:val="0"/>
      <w:divBdr>
        <w:top w:val="none" w:sz="0" w:space="0" w:color="auto"/>
        <w:left w:val="none" w:sz="0" w:space="0" w:color="auto"/>
        <w:bottom w:val="none" w:sz="0" w:space="0" w:color="auto"/>
        <w:right w:val="none" w:sz="0" w:space="0" w:color="auto"/>
      </w:divBdr>
    </w:div>
    <w:div w:id="1692562206">
      <w:bodyDiv w:val="1"/>
      <w:marLeft w:val="0"/>
      <w:marRight w:val="0"/>
      <w:marTop w:val="0"/>
      <w:marBottom w:val="0"/>
      <w:divBdr>
        <w:top w:val="none" w:sz="0" w:space="0" w:color="auto"/>
        <w:left w:val="none" w:sz="0" w:space="0" w:color="auto"/>
        <w:bottom w:val="none" w:sz="0" w:space="0" w:color="auto"/>
        <w:right w:val="none" w:sz="0" w:space="0" w:color="auto"/>
      </w:divBdr>
    </w:div>
    <w:div w:id="1716930739">
      <w:bodyDiv w:val="1"/>
      <w:marLeft w:val="0"/>
      <w:marRight w:val="0"/>
      <w:marTop w:val="0"/>
      <w:marBottom w:val="0"/>
      <w:divBdr>
        <w:top w:val="none" w:sz="0" w:space="0" w:color="auto"/>
        <w:left w:val="none" w:sz="0" w:space="0" w:color="auto"/>
        <w:bottom w:val="none" w:sz="0" w:space="0" w:color="auto"/>
        <w:right w:val="none" w:sz="0" w:space="0" w:color="auto"/>
      </w:divBdr>
    </w:div>
    <w:div w:id="1718896383">
      <w:bodyDiv w:val="1"/>
      <w:marLeft w:val="0"/>
      <w:marRight w:val="0"/>
      <w:marTop w:val="0"/>
      <w:marBottom w:val="0"/>
      <w:divBdr>
        <w:top w:val="none" w:sz="0" w:space="0" w:color="auto"/>
        <w:left w:val="none" w:sz="0" w:space="0" w:color="auto"/>
        <w:bottom w:val="none" w:sz="0" w:space="0" w:color="auto"/>
        <w:right w:val="none" w:sz="0" w:space="0" w:color="auto"/>
      </w:divBdr>
    </w:div>
    <w:div w:id="1725179672">
      <w:bodyDiv w:val="1"/>
      <w:marLeft w:val="0"/>
      <w:marRight w:val="0"/>
      <w:marTop w:val="0"/>
      <w:marBottom w:val="0"/>
      <w:divBdr>
        <w:top w:val="none" w:sz="0" w:space="0" w:color="auto"/>
        <w:left w:val="none" w:sz="0" w:space="0" w:color="auto"/>
        <w:bottom w:val="none" w:sz="0" w:space="0" w:color="auto"/>
        <w:right w:val="none" w:sz="0" w:space="0" w:color="auto"/>
      </w:divBdr>
    </w:div>
    <w:div w:id="1728187011">
      <w:bodyDiv w:val="1"/>
      <w:marLeft w:val="0"/>
      <w:marRight w:val="0"/>
      <w:marTop w:val="0"/>
      <w:marBottom w:val="0"/>
      <w:divBdr>
        <w:top w:val="none" w:sz="0" w:space="0" w:color="auto"/>
        <w:left w:val="none" w:sz="0" w:space="0" w:color="auto"/>
        <w:bottom w:val="none" w:sz="0" w:space="0" w:color="auto"/>
        <w:right w:val="none" w:sz="0" w:space="0" w:color="auto"/>
      </w:divBdr>
    </w:div>
    <w:div w:id="1733384506">
      <w:bodyDiv w:val="1"/>
      <w:marLeft w:val="0"/>
      <w:marRight w:val="0"/>
      <w:marTop w:val="0"/>
      <w:marBottom w:val="0"/>
      <w:divBdr>
        <w:top w:val="none" w:sz="0" w:space="0" w:color="auto"/>
        <w:left w:val="none" w:sz="0" w:space="0" w:color="auto"/>
        <w:bottom w:val="none" w:sz="0" w:space="0" w:color="auto"/>
        <w:right w:val="none" w:sz="0" w:space="0" w:color="auto"/>
      </w:divBdr>
    </w:div>
    <w:div w:id="1766226064">
      <w:bodyDiv w:val="1"/>
      <w:marLeft w:val="0"/>
      <w:marRight w:val="0"/>
      <w:marTop w:val="0"/>
      <w:marBottom w:val="0"/>
      <w:divBdr>
        <w:top w:val="none" w:sz="0" w:space="0" w:color="auto"/>
        <w:left w:val="none" w:sz="0" w:space="0" w:color="auto"/>
        <w:bottom w:val="none" w:sz="0" w:space="0" w:color="auto"/>
        <w:right w:val="none" w:sz="0" w:space="0" w:color="auto"/>
      </w:divBdr>
    </w:div>
    <w:div w:id="1850560836">
      <w:bodyDiv w:val="1"/>
      <w:marLeft w:val="0"/>
      <w:marRight w:val="0"/>
      <w:marTop w:val="0"/>
      <w:marBottom w:val="0"/>
      <w:divBdr>
        <w:top w:val="none" w:sz="0" w:space="0" w:color="auto"/>
        <w:left w:val="none" w:sz="0" w:space="0" w:color="auto"/>
        <w:bottom w:val="none" w:sz="0" w:space="0" w:color="auto"/>
        <w:right w:val="none" w:sz="0" w:space="0" w:color="auto"/>
      </w:divBdr>
    </w:div>
    <w:div w:id="1902716159">
      <w:bodyDiv w:val="1"/>
      <w:marLeft w:val="0"/>
      <w:marRight w:val="0"/>
      <w:marTop w:val="0"/>
      <w:marBottom w:val="0"/>
      <w:divBdr>
        <w:top w:val="none" w:sz="0" w:space="0" w:color="auto"/>
        <w:left w:val="none" w:sz="0" w:space="0" w:color="auto"/>
        <w:bottom w:val="none" w:sz="0" w:space="0" w:color="auto"/>
        <w:right w:val="none" w:sz="0" w:space="0" w:color="auto"/>
      </w:divBdr>
    </w:div>
    <w:div w:id="1995572220">
      <w:bodyDiv w:val="1"/>
      <w:marLeft w:val="0"/>
      <w:marRight w:val="0"/>
      <w:marTop w:val="0"/>
      <w:marBottom w:val="0"/>
      <w:divBdr>
        <w:top w:val="none" w:sz="0" w:space="0" w:color="auto"/>
        <w:left w:val="none" w:sz="0" w:space="0" w:color="auto"/>
        <w:bottom w:val="none" w:sz="0" w:space="0" w:color="auto"/>
        <w:right w:val="none" w:sz="0" w:space="0" w:color="auto"/>
      </w:divBdr>
    </w:div>
    <w:div w:id="2056854605">
      <w:bodyDiv w:val="1"/>
      <w:marLeft w:val="0"/>
      <w:marRight w:val="0"/>
      <w:marTop w:val="0"/>
      <w:marBottom w:val="0"/>
      <w:divBdr>
        <w:top w:val="none" w:sz="0" w:space="0" w:color="auto"/>
        <w:left w:val="none" w:sz="0" w:space="0" w:color="auto"/>
        <w:bottom w:val="none" w:sz="0" w:space="0" w:color="auto"/>
        <w:right w:val="none" w:sz="0" w:space="0" w:color="auto"/>
      </w:divBdr>
    </w:div>
    <w:div w:id="2099905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imsva91-ctp.trendmicro.com/wis/clicktime/v1/query?url=http%3a%2f%2fwww.comprasgovernamentais.gov.br&amp;umid=430E31AC-70A7-6B05-9AA8-F59BA4DC8B50&amp;auth=14cd2a61769b426d6a6f0362faa35895243d54fa-6e2197056396482feb6896ce169217ee94d7ae2f"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www.comprasgovernamentais.gov.br" TargetMode="External"/><Relationship Id="rId17" Type="http://schemas.openxmlformats.org/officeDocument/2006/relationships/hyperlink" Target="http://www.comprasnet.gov.br" TargetMode="External"/><Relationship Id="rId2" Type="http://schemas.openxmlformats.org/officeDocument/2006/relationships/customXml" Target="../customXml/item2.xml"/><Relationship Id="rId16" Type="http://schemas.openxmlformats.org/officeDocument/2006/relationships/hyperlink" Target="https://www.pontenova.mg.gov.br/"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governamentais.gov.br" TargetMode="External"/><Relationship Id="rId5" Type="http://schemas.openxmlformats.org/officeDocument/2006/relationships/settings" Target="settings.xml"/><Relationship Id="rId15" Type="http://schemas.openxmlformats.org/officeDocument/2006/relationships/hyperlink" Target="http://www.cnj.jus.br/improbidade_adm/consultar_requerido.php" TargetMode="External"/><Relationship Id="rId23" Type="http://schemas.openxmlformats.org/officeDocument/2006/relationships/theme" Target="theme/theme1.xml"/><Relationship Id="rId10" Type="http://schemas.openxmlformats.org/officeDocument/2006/relationships/hyperlink" Target="http://www.diariomunicipal.com.br/amm-mg/"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www.pontenova.mg.gov.br/licitacoes" TargetMode="External"/><Relationship Id="rId14" Type="http://schemas.openxmlformats.org/officeDocument/2006/relationships/hyperlink" Target="http://www.portaldatransparencia.gov.br/"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err\AppData\Roaming\Microsoft\Modelos\Papel%20timbrado%20retrat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2019-11-04T00:00:00</PublishDate>
  <Abstract/>
  <CompanyAddress>12:30h às 12:50h</CompanyAddress>
  <CompanyPhone/>
  <CompanyFax>13:00h</CompanyFax>
  <CompanyEmail>060/2019</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741209D-E641-4E8D-9CAF-7833048ECD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Papel timbrado retrato</Template>
  <TotalTime>129</TotalTime>
  <Pages>37</Pages>
  <Words>13190</Words>
  <Characters>74420</Characters>
  <Application>Microsoft Office Word</Application>
  <DocSecurity>8</DocSecurity>
  <Lines>620</Lines>
  <Paragraphs>174</Paragraphs>
  <ScaleCrop>false</ScaleCrop>
  <HeadingPairs>
    <vt:vector size="2" baseType="variant">
      <vt:variant>
        <vt:lpstr>Título</vt:lpstr>
      </vt:variant>
      <vt:variant>
        <vt:i4>1</vt:i4>
      </vt:variant>
    </vt:vector>
  </HeadingPairs>
  <TitlesOfParts>
    <vt:vector size="1" baseType="lpstr">
      <vt:lpstr>TERMO ADMINISTRATIVO DE CESSÃO DE USO DE BEM PÚBLICO</vt:lpstr>
    </vt:vector>
  </TitlesOfParts>
  <Manager>ITEM</Manager>
  <Company>Nogueira e Nogueira Advogados Associados</Company>
  <LinksUpToDate>false</LinksUpToDate>
  <CharactersWithSpaces>87436</CharactersWithSpaces>
  <SharedDoc>false</SharedDoc>
  <HLinks>
    <vt:vector size="6" baseType="variant">
      <vt:variant>
        <vt:i4>54</vt:i4>
      </vt:variant>
      <vt:variant>
        <vt:i4>0</vt:i4>
      </vt:variant>
      <vt:variant>
        <vt:i4>0</vt:i4>
      </vt:variant>
      <vt:variant>
        <vt:i4>5</vt:i4>
      </vt:variant>
      <vt:variant>
        <vt:lpwstr>mailto:prefeitura@riodoce.mg.gov.br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ADMINISTRATIVO DE CESSÃO DE USO DE BEM PÚBLICO</dc:title>
  <dc:subject>001/2017</dc:subject>
  <dc:creator>CONTRATAÇÃO DE EMPRESA ESPECIALIZADA EM ASSESSORIA CONTÁBIL, PARA ATENDIMENTO AS NORMAS BRASILEIRAS DE CONTABILIDADE APLICADAS AO SETOR PÚBLICO – NBCASP, AS EXIGÊNCIAS DO SICOM, DO SIOPE, DO SIOPS E DO SICONFI NO REGULAR EXERCÍCIO DAS FUNÇÕES DO PODER EXECUTIVO.</dc:creator>
  <cp:keywords>008/2016</cp:keywords>
  <dc:description>PREGÃO PRESENCIAL</dc:description>
  <cp:lastModifiedBy>pmpn</cp:lastModifiedBy>
  <cp:revision>23</cp:revision>
  <cp:lastPrinted>2021-06-21T17:37:00Z</cp:lastPrinted>
  <dcterms:created xsi:type="dcterms:W3CDTF">2021-10-19T12:22:00Z</dcterms:created>
  <dcterms:modified xsi:type="dcterms:W3CDTF">2021-10-21T18:18:00Z</dcterms:modified>
  <cp:category>104/2019</cp:category>
</cp:coreProperties>
</file>